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page" w:horzAnchor="margin" w:tblpX="-1310" w:tblpY="1711"/>
        <w:tblW w:w="11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29"/>
        <w:gridCol w:w="6350"/>
        <w:gridCol w:w="1188"/>
        <w:gridCol w:w="230"/>
        <w:gridCol w:w="992"/>
        <w:gridCol w:w="673"/>
        <w:gridCol w:w="123"/>
        <w:gridCol w:w="236"/>
        <w:gridCol w:w="527"/>
        <w:gridCol w:w="149"/>
        <w:gridCol w:w="91"/>
      </w:tblGrid>
      <w:tr w:rsidR="00FB428B" w:rsidTr="00DC23C7">
        <w:trPr>
          <w:gridBefore w:val="1"/>
          <w:gridAfter w:val="1"/>
          <w:wBefore w:w="1129" w:type="dxa"/>
          <w:wAfter w:w="91" w:type="dxa"/>
          <w:trHeight w:val="94"/>
        </w:trPr>
        <w:tc>
          <w:tcPr>
            <w:tcW w:w="7538" w:type="dxa"/>
            <w:gridSpan w:val="2"/>
          </w:tcPr>
          <w:p w:rsidR="00FB428B" w:rsidRPr="00AD4D9A" w:rsidRDefault="00FB428B" w:rsidP="00646486">
            <w:pPr>
              <w:jc w:val="both"/>
              <w:rPr>
                <w:sz w:val="24"/>
                <w:szCs w:val="24"/>
              </w:rPr>
            </w:pPr>
          </w:p>
        </w:tc>
        <w:tc>
          <w:tcPr>
            <w:tcW w:w="1222" w:type="dxa"/>
            <w:gridSpan w:val="2"/>
          </w:tcPr>
          <w:p w:rsidR="00FB428B" w:rsidRPr="00FD122B" w:rsidRDefault="00FB428B" w:rsidP="00FD122B">
            <w:pPr>
              <w:ind w:left="-25" w:right="-41" w:hanging="83"/>
              <w:jc w:val="both"/>
              <w:rPr>
                <w:b/>
              </w:rPr>
            </w:pPr>
            <w:r w:rsidRPr="00FD122B">
              <w:rPr>
                <w:b/>
              </w:rPr>
              <w:t>ΑΡ.ΠΡΩΤ.:</w:t>
            </w:r>
          </w:p>
        </w:tc>
        <w:tc>
          <w:tcPr>
            <w:tcW w:w="1708" w:type="dxa"/>
            <w:gridSpan w:val="5"/>
          </w:tcPr>
          <w:p w:rsidR="00FB428B" w:rsidRPr="00F527BB" w:rsidRDefault="00783C26" w:rsidP="00C90283">
            <w:pPr>
              <w:tabs>
                <w:tab w:val="left" w:pos="1033"/>
                <w:tab w:val="left" w:pos="1175"/>
                <w:tab w:val="left" w:pos="1317"/>
              </w:tabs>
              <w:ind w:left="342" w:right="-108" w:hanging="450"/>
              <w:jc w:val="both"/>
              <w:rPr>
                <w:color w:val="FF0000"/>
                <w:sz w:val="24"/>
                <w:szCs w:val="24"/>
              </w:rPr>
            </w:pPr>
            <w:r w:rsidRPr="00F527BB">
              <w:rPr>
                <w:color w:val="FF0000"/>
                <w:sz w:val="24"/>
                <w:szCs w:val="24"/>
                <w:lang w:val="en-US"/>
              </w:rPr>
              <w:t xml:space="preserve"> </w:t>
            </w:r>
            <w:r w:rsidR="00C90283">
              <w:rPr>
                <w:color w:val="FF0000"/>
                <w:sz w:val="24"/>
                <w:szCs w:val="24"/>
                <w:lang w:val="en-US"/>
              </w:rPr>
              <w:t>16629</w:t>
            </w:r>
            <w:r w:rsidR="008E2674" w:rsidRPr="00F527BB">
              <w:rPr>
                <w:color w:val="FF0000"/>
                <w:sz w:val="24"/>
                <w:szCs w:val="24"/>
              </w:rPr>
              <w:t xml:space="preserve"> </w:t>
            </w:r>
            <w:r w:rsidR="00B13A26" w:rsidRPr="00F527BB">
              <w:rPr>
                <w:color w:val="FF0000"/>
                <w:sz w:val="24"/>
                <w:szCs w:val="24"/>
              </w:rPr>
              <w:t>Β3</w:t>
            </w:r>
          </w:p>
        </w:tc>
      </w:tr>
      <w:tr w:rsidR="00FB428B" w:rsidTr="00DC23C7">
        <w:trPr>
          <w:gridBefore w:val="1"/>
          <w:gridAfter w:val="1"/>
          <w:wBefore w:w="1129" w:type="dxa"/>
          <w:wAfter w:w="91" w:type="dxa"/>
          <w:trHeight w:val="147"/>
        </w:trPr>
        <w:tc>
          <w:tcPr>
            <w:tcW w:w="7538" w:type="dxa"/>
            <w:gridSpan w:val="2"/>
          </w:tcPr>
          <w:p w:rsidR="00FB428B" w:rsidRPr="00AD4D9A" w:rsidRDefault="00FB428B" w:rsidP="00646486">
            <w:pPr>
              <w:rPr>
                <w:sz w:val="24"/>
                <w:szCs w:val="24"/>
              </w:rPr>
            </w:pPr>
          </w:p>
        </w:tc>
        <w:tc>
          <w:tcPr>
            <w:tcW w:w="1222" w:type="dxa"/>
            <w:gridSpan w:val="2"/>
          </w:tcPr>
          <w:p w:rsidR="00FB428B" w:rsidRDefault="008E2674" w:rsidP="00FD122B">
            <w:pPr>
              <w:ind w:right="-132" w:hanging="108"/>
              <w:jc w:val="both"/>
              <w:rPr>
                <w:sz w:val="24"/>
                <w:szCs w:val="24"/>
              </w:rPr>
            </w:pPr>
            <w:r w:rsidRPr="003B3E6E">
              <w:t>ΗΜΕΡ/ΝΙΑ</w:t>
            </w:r>
            <w:r>
              <w:rPr>
                <w:sz w:val="24"/>
                <w:szCs w:val="24"/>
              </w:rPr>
              <w:t>:</w:t>
            </w:r>
          </w:p>
        </w:tc>
        <w:tc>
          <w:tcPr>
            <w:tcW w:w="1708" w:type="dxa"/>
            <w:gridSpan w:val="5"/>
          </w:tcPr>
          <w:p w:rsidR="00FB428B" w:rsidRPr="00F527BB" w:rsidRDefault="00C90283" w:rsidP="00AB1B8F">
            <w:pPr>
              <w:ind w:left="342" w:right="466" w:hanging="450"/>
              <w:jc w:val="both"/>
              <w:rPr>
                <w:color w:val="FF0000"/>
                <w:sz w:val="24"/>
                <w:szCs w:val="24"/>
                <w:lang w:val="en-US"/>
              </w:rPr>
            </w:pPr>
            <w:r>
              <w:rPr>
                <w:color w:val="FF0000"/>
                <w:sz w:val="24"/>
                <w:szCs w:val="24"/>
                <w:lang w:val="en-US"/>
              </w:rPr>
              <w:t>16</w:t>
            </w:r>
            <w:r w:rsidR="00110248" w:rsidRPr="00F527BB">
              <w:rPr>
                <w:color w:val="FF0000"/>
                <w:sz w:val="24"/>
                <w:szCs w:val="24"/>
              </w:rPr>
              <w:t>/</w:t>
            </w:r>
            <w:r w:rsidR="004C4B90" w:rsidRPr="00F527BB">
              <w:rPr>
                <w:color w:val="FF0000"/>
                <w:sz w:val="24"/>
                <w:szCs w:val="24"/>
              </w:rPr>
              <w:t>11</w:t>
            </w:r>
            <w:r w:rsidR="00646486" w:rsidRPr="00F527BB">
              <w:rPr>
                <w:color w:val="FF0000"/>
                <w:sz w:val="24"/>
                <w:szCs w:val="24"/>
              </w:rPr>
              <w:t>/</w:t>
            </w:r>
            <w:r w:rsidR="00FB428B" w:rsidRPr="00F527BB">
              <w:rPr>
                <w:color w:val="FF0000"/>
                <w:sz w:val="24"/>
                <w:szCs w:val="24"/>
              </w:rPr>
              <w:t>201</w:t>
            </w:r>
            <w:r w:rsidR="00E3178B" w:rsidRPr="00F527BB">
              <w:rPr>
                <w:color w:val="FF0000"/>
                <w:sz w:val="24"/>
                <w:szCs w:val="24"/>
                <w:lang w:val="en-US"/>
              </w:rPr>
              <w:t>7</w:t>
            </w:r>
          </w:p>
        </w:tc>
      </w:tr>
      <w:tr w:rsidR="002A6C9D" w:rsidTr="00DC23C7">
        <w:trPr>
          <w:trHeight w:val="717"/>
        </w:trPr>
        <w:tc>
          <w:tcPr>
            <w:tcW w:w="7479" w:type="dxa"/>
            <w:gridSpan w:val="2"/>
          </w:tcPr>
          <w:p w:rsidR="002A6C9D" w:rsidRPr="00AD4D9A" w:rsidRDefault="002A6C9D" w:rsidP="00646486">
            <w:pPr>
              <w:ind w:left="142"/>
              <w:jc w:val="both"/>
              <w:rPr>
                <w:sz w:val="24"/>
                <w:szCs w:val="24"/>
              </w:rPr>
            </w:pPr>
            <w:r w:rsidRPr="00AD4D9A">
              <w:rPr>
                <w:sz w:val="24"/>
                <w:szCs w:val="24"/>
              </w:rPr>
              <w:t>ΓΡΑΦΕΙΟ</w:t>
            </w:r>
            <w:r w:rsidR="00646486" w:rsidRPr="00AD4D9A">
              <w:rPr>
                <w:sz w:val="24"/>
                <w:szCs w:val="24"/>
              </w:rPr>
              <w:t xml:space="preserve">  ΠΟΙΟΤΗΤΑΣ</w:t>
            </w:r>
          </w:p>
          <w:p w:rsidR="00ED6298" w:rsidRPr="00AD4D9A" w:rsidRDefault="00ED6298" w:rsidP="00ED6298">
            <w:pPr>
              <w:ind w:left="142"/>
              <w:jc w:val="both"/>
              <w:rPr>
                <w:sz w:val="16"/>
                <w:szCs w:val="16"/>
              </w:rPr>
            </w:pPr>
            <w:r w:rsidRPr="00AD4D9A">
              <w:rPr>
                <w:sz w:val="18"/>
                <w:szCs w:val="18"/>
              </w:rPr>
              <w:t>ΑΡΜΟΔΙΟΣ:</w:t>
            </w:r>
            <w:r w:rsidRPr="00AD4D9A">
              <w:t xml:space="preserve"> κ </w:t>
            </w:r>
            <w:r w:rsidRPr="00AD4D9A">
              <w:rPr>
                <w:sz w:val="16"/>
                <w:szCs w:val="16"/>
              </w:rPr>
              <w:t>ΤΥΡΟΠΑΝΗ ΚΩΝ/ΝΑ</w:t>
            </w:r>
          </w:p>
          <w:p w:rsidR="00ED6298" w:rsidRPr="00AD4D9A" w:rsidRDefault="00ED6298" w:rsidP="00ED6298">
            <w:pPr>
              <w:ind w:left="142"/>
              <w:jc w:val="both"/>
            </w:pPr>
            <w:r w:rsidRPr="00AD4D9A">
              <w:rPr>
                <w:sz w:val="16"/>
                <w:szCs w:val="16"/>
              </w:rPr>
              <w:t>ΠΛΗΡΟΦΟΡΙΕΣ:  ΠΑΠΑΔΟΠΟΥΛΟΣ ΑΠΟΣΤΟΛΟΣ</w:t>
            </w:r>
          </w:p>
          <w:p w:rsidR="008E2674" w:rsidRPr="00C330FF" w:rsidRDefault="008E2674" w:rsidP="00646486">
            <w:pPr>
              <w:ind w:left="142"/>
              <w:jc w:val="both"/>
              <w:rPr>
                <w:sz w:val="10"/>
                <w:szCs w:val="10"/>
              </w:rPr>
            </w:pPr>
          </w:p>
        </w:tc>
        <w:tc>
          <w:tcPr>
            <w:tcW w:w="3969" w:type="dxa"/>
            <w:gridSpan w:val="7"/>
          </w:tcPr>
          <w:p w:rsidR="008E2674" w:rsidRPr="00AD4D9A" w:rsidRDefault="008E2674" w:rsidP="00070656">
            <w:pPr>
              <w:ind w:left="149" w:right="-2579"/>
              <w:jc w:val="both"/>
              <w:rPr>
                <w:sz w:val="24"/>
                <w:szCs w:val="24"/>
              </w:rPr>
            </w:pPr>
          </w:p>
          <w:p w:rsidR="002A6C9D" w:rsidRPr="00AD4D9A" w:rsidRDefault="008E2674" w:rsidP="00FD122B">
            <w:pPr>
              <w:ind w:left="-3360" w:right="-2579" w:firstLine="3311"/>
              <w:jc w:val="both"/>
              <w:rPr>
                <w:sz w:val="24"/>
                <w:szCs w:val="24"/>
              </w:rPr>
            </w:pPr>
            <w:r w:rsidRPr="00AD4D9A">
              <w:rPr>
                <w:sz w:val="24"/>
                <w:szCs w:val="24"/>
              </w:rPr>
              <w:t>ΠΡΟΣ:</w:t>
            </w:r>
            <w:r w:rsidR="00887BB2" w:rsidRPr="00AD4D9A">
              <w:rPr>
                <w:sz w:val="24"/>
                <w:szCs w:val="24"/>
              </w:rPr>
              <w:t xml:space="preserve">  ΚΑΘΕ ΕΝΔΙΑΦΕΡΟΜΕΝΟ</w:t>
            </w:r>
          </w:p>
        </w:tc>
        <w:tc>
          <w:tcPr>
            <w:tcW w:w="240" w:type="dxa"/>
            <w:gridSpan w:val="2"/>
          </w:tcPr>
          <w:p w:rsidR="002A6C9D" w:rsidRDefault="002A6C9D" w:rsidP="00646486">
            <w:pPr>
              <w:jc w:val="both"/>
              <w:rPr>
                <w:sz w:val="24"/>
                <w:szCs w:val="24"/>
              </w:rPr>
            </w:pPr>
          </w:p>
        </w:tc>
      </w:tr>
      <w:tr w:rsidR="00AD4D9A" w:rsidTr="00DC23C7">
        <w:trPr>
          <w:gridAfter w:val="3"/>
          <w:wAfter w:w="767" w:type="dxa"/>
          <w:trHeight w:val="66"/>
        </w:trPr>
        <w:tc>
          <w:tcPr>
            <w:tcW w:w="8897" w:type="dxa"/>
            <w:gridSpan w:val="4"/>
            <w:vMerge w:val="restart"/>
          </w:tcPr>
          <w:p w:rsidR="00AD4D9A" w:rsidRPr="00AD4D9A" w:rsidRDefault="00FD122B" w:rsidP="00FD122B">
            <w:pPr>
              <w:ind w:left="1843" w:right="-116" w:firstLine="1276"/>
              <w:jc w:val="center"/>
              <w:rPr>
                <w:sz w:val="18"/>
                <w:szCs w:val="18"/>
              </w:rPr>
            </w:pPr>
            <w:r w:rsidRPr="00FB428B">
              <w:rPr>
                <w:b/>
                <w:sz w:val="28"/>
                <w:szCs w:val="24"/>
              </w:rPr>
              <w:t>ΠΡΟΣΚΛΗΣΗ ΕΝΔΙΑΦΕΡΟΝΤΟΣ</w:t>
            </w:r>
          </w:p>
        </w:tc>
        <w:tc>
          <w:tcPr>
            <w:tcW w:w="1788" w:type="dxa"/>
            <w:gridSpan w:val="3"/>
          </w:tcPr>
          <w:p w:rsidR="00AD4D9A" w:rsidRPr="00C330FF" w:rsidRDefault="00AD4D9A" w:rsidP="00646486">
            <w:pPr>
              <w:jc w:val="both"/>
              <w:rPr>
                <w:sz w:val="10"/>
                <w:szCs w:val="10"/>
              </w:rPr>
            </w:pPr>
          </w:p>
        </w:tc>
        <w:tc>
          <w:tcPr>
            <w:tcW w:w="236" w:type="dxa"/>
          </w:tcPr>
          <w:p w:rsidR="00AD4D9A" w:rsidRDefault="00AD4D9A" w:rsidP="00646486">
            <w:pPr>
              <w:jc w:val="both"/>
              <w:rPr>
                <w:sz w:val="24"/>
                <w:szCs w:val="24"/>
              </w:rPr>
            </w:pPr>
          </w:p>
        </w:tc>
      </w:tr>
      <w:tr w:rsidR="00C330FF" w:rsidTr="00DC23C7">
        <w:trPr>
          <w:gridAfter w:val="5"/>
          <w:wAfter w:w="1126" w:type="dxa"/>
          <w:trHeight w:val="44"/>
        </w:trPr>
        <w:tc>
          <w:tcPr>
            <w:tcW w:w="8897" w:type="dxa"/>
            <w:gridSpan w:val="4"/>
            <w:vMerge/>
          </w:tcPr>
          <w:p w:rsidR="00C330FF" w:rsidRPr="00AD4D9A" w:rsidRDefault="00C330FF" w:rsidP="008E2674">
            <w:pPr>
              <w:ind w:left="142"/>
              <w:jc w:val="both"/>
              <w:rPr>
                <w:sz w:val="24"/>
                <w:szCs w:val="24"/>
              </w:rPr>
            </w:pPr>
          </w:p>
        </w:tc>
        <w:tc>
          <w:tcPr>
            <w:tcW w:w="1665" w:type="dxa"/>
            <w:gridSpan w:val="2"/>
            <w:shd w:val="clear" w:color="auto" w:fill="auto"/>
          </w:tcPr>
          <w:p w:rsidR="00C330FF" w:rsidRPr="00C330FF" w:rsidRDefault="00C330FF" w:rsidP="00035D61">
            <w:pPr>
              <w:rPr>
                <w:sz w:val="10"/>
                <w:szCs w:val="10"/>
              </w:rPr>
            </w:pPr>
          </w:p>
        </w:tc>
      </w:tr>
    </w:tbl>
    <w:p w:rsidR="008E2674" w:rsidRPr="00003836" w:rsidRDefault="00003836" w:rsidP="00003836">
      <w:pPr>
        <w:rPr>
          <w:b/>
        </w:rPr>
      </w:pPr>
      <w:r w:rsidRPr="00003836">
        <w:rPr>
          <w:b/>
        </w:rPr>
        <w:t>ΔΗΜΟΤΙΚΗ ΕΠΙΧΕΙΡΗΣΗ ΥΔΡ-ΑΠΟΧ</w:t>
      </w:r>
    </w:p>
    <w:p w:rsidR="00003836" w:rsidRPr="003B3E6E" w:rsidRDefault="003B3E6E" w:rsidP="00003836">
      <w:r w:rsidRPr="003B3E6E">
        <w:t>ΒΙΟΛΟΓΙΚΟΣ</w:t>
      </w:r>
    </w:p>
    <w:p w:rsidR="00003836" w:rsidRDefault="00003836" w:rsidP="00AB1B8F">
      <w:pPr>
        <w:ind w:right="2550"/>
        <w:jc w:val="right"/>
        <w:rPr>
          <w:b/>
          <w:sz w:val="28"/>
          <w:szCs w:val="24"/>
        </w:rPr>
      </w:pPr>
    </w:p>
    <w:p w:rsidR="00003836" w:rsidRDefault="00003836" w:rsidP="00003836">
      <w:pPr>
        <w:jc w:val="center"/>
        <w:rPr>
          <w:b/>
          <w:sz w:val="28"/>
          <w:szCs w:val="24"/>
        </w:rPr>
      </w:pPr>
    </w:p>
    <w:p w:rsidR="00003836" w:rsidRPr="00285552" w:rsidRDefault="00003836" w:rsidP="00003836">
      <w:pPr>
        <w:jc w:val="center"/>
        <w:rPr>
          <w:bCs/>
          <w:sz w:val="22"/>
          <w:szCs w:val="22"/>
        </w:rPr>
      </w:pPr>
      <w:r w:rsidRPr="000822A4">
        <w:rPr>
          <w:b/>
          <w:sz w:val="22"/>
          <w:szCs w:val="22"/>
        </w:rPr>
        <w:t xml:space="preserve">ΘΕΜΑ: </w:t>
      </w:r>
      <w:r w:rsidR="00AC79D4" w:rsidRPr="007E6F84">
        <w:rPr>
          <w:sz w:val="22"/>
          <w:szCs w:val="22"/>
        </w:rPr>
        <w:t>ΠΡΟΜΗΘΕΙΑ</w:t>
      </w:r>
      <w:r w:rsidR="00F527BB" w:rsidRPr="007E6F84">
        <w:rPr>
          <w:sz w:val="22"/>
          <w:szCs w:val="22"/>
        </w:rPr>
        <w:t xml:space="preserve"> </w:t>
      </w:r>
      <w:r w:rsidR="007E6F84" w:rsidRPr="007E6F84">
        <w:rPr>
          <w:bCs/>
          <w:sz w:val="22"/>
          <w:szCs w:val="22"/>
        </w:rPr>
        <w:t>ΠΙΛΟΤΙΚΟΥ ΣΥΣΤΗΜΑΤΟΣ ΕΦΑΡΜΟΓΗΣ ΒΙΟΦΟΡΕΩΝ στις Ε.Ε.Λ. Πάτρας.</w:t>
      </w:r>
    </w:p>
    <w:p w:rsidR="00003836" w:rsidRPr="00C90283" w:rsidRDefault="00003836" w:rsidP="008E2674">
      <w:pPr>
        <w:jc w:val="center"/>
        <w:rPr>
          <w:b/>
          <w:color w:val="FF0000"/>
          <w:sz w:val="28"/>
          <w:szCs w:val="24"/>
          <w:lang w:val="en-US"/>
        </w:rPr>
      </w:pPr>
      <w:r>
        <w:rPr>
          <w:rFonts w:ascii="Arial" w:hAnsi="Arial" w:cs="Arial"/>
          <w:sz w:val="22"/>
          <w:szCs w:val="22"/>
        </w:rPr>
        <w:t xml:space="preserve">Δέσμευση:  </w:t>
      </w:r>
      <w:r w:rsidR="00C90283" w:rsidRPr="00C90283">
        <w:rPr>
          <w:rFonts w:ascii="Arial" w:hAnsi="Arial" w:cs="Arial"/>
          <w:b/>
          <w:sz w:val="24"/>
          <w:szCs w:val="24"/>
          <w:lang w:val="en-US"/>
        </w:rPr>
        <w:t>1274</w:t>
      </w:r>
    </w:p>
    <w:tbl>
      <w:tblPr>
        <w:tblStyle w:val="a6"/>
        <w:tblW w:w="10065" w:type="dxa"/>
        <w:tblInd w:w="108" w:type="dxa"/>
        <w:tblLayout w:type="fixed"/>
        <w:tblLook w:val="04A0"/>
      </w:tblPr>
      <w:tblGrid>
        <w:gridCol w:w="3261"/>
        <w:gridCol w:w="6804"/>
      </w:tblGrid>
      <w:tr w:rsidR="00FB428B" w:rsidTr="007E6F84">
        <w:trPr>
          <w:trHeight w:val="255"/>
        </w:trPr>
        <w:tc>
          <w:tcPr>
            <w:tcW w:w="3261" w:type="dxa"/>
            <w:vAlign w:val="center"/>
          </w:tcPr>
          <w:p w:rsidR="00FB428B" w:rsidRPr="00D57217" w:rsidRDefault="00FB428B" w:rsidP="00D57217">
            <w:pPr>
              <w:rPr>
                <w:b/>
                <w:szCs w:val="24"/>
              </w:rPr>
            </w:pPr>
            <w:r w:rsidRPr="00D57217">
              <w:rPr>
                <w:b/>
                <w:szCs w:val="24"/>
              </w:rPr>
              <w:t>ΑΝΑΘΕΤΟΥΣΑ ΑΡΧΗ</w:t>
            </w:r>
          </w:p>
        </w:tc>
        <w:tc>
          <w:tcPr>
            <w:tcW w:w="6804" w:type="dxa"/>
            <w:vAlign w:val="center"/>
          </w:tcPr>
          <w:p w:rsidR="00FB428B" w:rsidRPr="00646486" w:rsidRDefault="00773138" w:rsidP="00D57217">
            <w:pPr>
              <w:jc w:val="both"/>
              <w:rPr>
                <w:sz w:val="24"/>
                <w:szCs w:val="24"/>
              </w:rPr>
            </w:pPr>
            <w:r w:rsidRPr="00773138">
              <w:rPr>
                <w:b/>
                <w:sz w:val="24"/>
                <w:szCs w:val="24"/>
              </w:rPr>
              <w:t xml:space="preserve">ΔΕΥΑΠ </w:t>
            </w:r>
            <w:r>
              <w:rPr>
                <w:sz w:val="24"/>
                <w:szCs w:val="24"/>
              </w:rPr>
              <w:t xml:space="preserve"> ΥΠΗΡ:  ΒΙΟΛΟΓΙΚΟΣ</w:t>
            </w:r>
          </w:p>
        </w:tc>
      </w:tr>
      <w:tr w:rsidR="00FB428B" w:rsidRPr="00D57217" w:rsidTr="00FD00C5">
        <w:trPr>
          <w:trHeight w:val="623"/>
        </w:trPr>
        <w:tc>
          <w:tcPr>
            <w:tcW w:w="3261" w:type="dxa"/>
            <w:vAlign w:val="center"/>
          </w:tcPr>
          <w:p w:rsidR="00FB428B" w:rsidRDefault="00FB428B" w:rsidP="00D57217">
            <w:pPr>
              <w:rPr>
                <w:b/>
                <w:szCs w:val="24"/>
              </w:rPr>
            </w:pPr>
            <w:r w:rsidRPr="00D57217">
              <w:rPr>
                <w:b/>
                <w:szCs w:val="24"/>
              </w:rPr>
              <w:t>ΕΙΔΟΣ ΔΙΑΓΩΝΙΣΜΟΥ</w:t>
            </w:r>
          </w:p>
          <w:p w:rsidR="00D57217" w:rsidRPr="00D57217" w:rsidRDefault="00D57217" w:rsidP="00FD00C5">
            <w:pPr>
              <w:ind w:right="-163"/>
              <w:rPr>
                <w:b/>
                <w:szCs w:val="24"/>
              </w:rPr>
            </w:pPr>
            <w:r>
              <w:rPr>
                <w:b/>
                <w:szCs w:val="24"/>
              </w:rPr>
              <w:t>(ΑΠΕΥΘΕΙΑΣ ΑΝΑΘΕΣΗ ή ΣΥΝΟΠΤΙΚΟΣ ΔΙΑΓΩΝΙΣΜΟΣ)</w:t>
            </w:r>
          </w:p>
        </w:tc>
        <w:tc>
          <w:tcPr>
            <w:tcW w:w="6804" w:type="dxa"/>
            <w:vAlign w:val="center"/>
          </w:tcPr>
          <w:p w:rsidR="00FB428B" w:rsidRPr="000C2901" w:rsidRDefault="00646486" w:rsidP="00D57217">
            <w:pPr>
              <w:jc w:val="both"/>
              <w:rPr>
                <w:sz w:val="22"/>
                <w:szCs w:val="22"/>
              </w:rPr>
            </w:pPr>
            <w:r w:rsidRPr="000C2901">
              <w:rPr>
                <w:sz w:val="22"/>
                <w:szCs w:val="22"/>
              </w:rPr>
              <w:t>ΑΠΕΥΘΕΙΑΣ ΑΝΑΘΕΣΗ</w:t>
            </w:r>
          </w:p>
        </w:tc>
      </w:tr>
      <w:tr w:rsidR="00FB428B" w:rsidTr="00FD00C5">
        <w:trPr>
          <w:trHeight w:val="263"/>
        </w:trPr>
        <w:tc>
          <w:tcPr>
            <w:tcW w:w="3261" w:type="dxa"/>
            <w:vAlign w:val="center"/>
          </w:tcPr>
          <w:p w:rsidR="00D57217" w:rsidRPr="00D57217" w:rsidRDefault="00CB1B66" w:rsidP="008A5C4A">
            <w:pPr>
              <w:rPr>
                <w:b/>
                <w:szCs w:val="24"/>
              </w:rPr>
            </w:pPr>
            <w:r w:rsidRPr="00D57217">
              <w:rPr>
                <w:b/>
                <w:szCs w:val="24"/>
              </w:rPr>
              <w:t>ΚΡΙΤΗΡΙΟ ΚΑΤΑΚΥΡΩΣΗΣ</w:t>
            </w:r>
          </w:p>
        </w:tc>
        <w:tc>
          <w:tcPr>
            <w:tcW w:w="6804" w:type="dxa"/>
            <w:vAlign w:val="center"/>
          </w:tcPr>
          <w:p w:rsidR="00FB428B" w:rsidRPr="000C2901" w:rsidRDefault="00646486" w:rsidP="00D57217">
            <w:pPr>
              <w:jc w:val="both"/>
              <w:rPr>
                <w:sz w:val="22"/>
                <w:szCs w:val="22"/>
                <w:lang w:val="en-US"/>
              </w:rPr>
            </w:pPr>
            <w:r w:rsidRPr="000C2901">
              <w:rPr>
                <w:sz w:val="22"/>
                <w:szCs w:val="22"/>
              </w:rPr>
              <w:t>ΧΑΜΗΛΟΤΕΡΗ ΤΙΜΗ</w:t>
            </w:r>
          </w:p>
        </w:tc>
      </w:tr>
      <w:tr w:rsidR="00FB428B" w:rsidTr="00FD00C5">
        <w:tc>
          <w:tcPr>
            <w:tcW w:w="3261" w:type="dxa"/>
            <w:vAlign w:val="center"/>
          </w:tcPr>
          <w:p w:rsidR="00FB428B" w:rsidRPr="00D57217" w:rsidRDefault="00CB1B66" w:rsidP="00D57217">
            <w:pPr>
              <w:rPr>
                <w:b/>
                <w:szCs w:val="24"/>
              </w:rPr>
            </w:pPr>
            <w:r w:rsidRPr="00D57217">
              <w:rPr>
                <w:b/>
                <w:szCs w:val="24"/>
              </w:rPr>
              <w:t>ΚΑΤΑΛΗΚΤΙΚΟΣ ΧΡΟΝΟΣ ΥΠΟΒΟΛΗΣ   ΠΡΟΣΦΟΡΩΝ</w:t>
            </w:r>
          </w:p>
        </w:tc>
        <w:tc>
          <w:tcPr>
            <w:tcW w:w="6804" w:type="dxa"/>
            <w:vAlign w:val="center"/>
          </w:tcPr>
          <w:p w:rsidR="00FB428B" w:rsidRPr="00F527BB" w:rsidRDefault="001D7A35" w:rsidP="00C90283">
            <w:pPr>
              <w:jc w:val="both"/>
              <w:rPr>
                <w:color w:val="FF0000"/>
                <w:sz w:val="24"/>
                <w:szCs w:val="24"/>
              </w:rPr>
            </w:pPr>
            <w:r w:rsidRPr="000822A4">
              <w:rPr>
                <w:sz w:val="24"/>
                <w:szCs w:val="24"/>
              </w:rPr>
              <w:t xml:space="preserve">   </w:t>
            </w:r>
            <w:r w:rsidR="00273097" w:rsidRPr="000822A4">
              <w:rPr>
                <w:sz w:val="24"/>
                <w:szCs w:val="24"/>
              </w:rPr>
              <w:t xml:space="preserve"> </w:t>
            </w:r>
            <w:r w:rsidR="00C90283">
              <w:rPr>
                <w:color w:val="FF0000"/>
                <w:sz w:val="24"/>
                <w:szCs w:val="24"/>
                <w:lang w:val="en-US"/>
              </w:rPr>
              <w:t>23</w:t>
            </w:r>
            <w:r w:rsidR="00B85C07" w:rsidRPr="00F527BB">
              <w:rPr>
                <w:color w:val="FF0000"/>
                <w:sz w:val="24"/>
                <w:szCs w:val="24"/>
              </w:rPr>
              <w:t>/</w:t>
            </w:r>
            <w:r w:rsidR="004C4B90" w:rsidRPr="00F527BB">
              <w:rPr>
                <w:color w:val="FF0000"/>
                <w:sz w:val="24"/>
                <w:szCs w:val="24"/>
              </w:rPr>
              <w:t>11</w:t>
            </w:r>
            <w:r w:rsidR="00B85C07" w:rsidRPr="00F527BB">
              <w:rPr>
                <w:color w:val="FF0000"/>
                <w:sz w:val="24"/>
                <w:szCs w:val="24"/>
              </w:rPr>
              <w:t>/2017</w:t>
            </w:r>
          </w:p>
        </w:tc>
      </w:tr>
      <w:tr w:rsidR="00FB428B" w:rsidTr="00FD00C5">
        <w:trPr>
          <w:trHeight w:val="359"/>
        </w:trPr>
        <w:tc>
          <w:tcPr>
            <w:tcW w:w="3261" w:type="dxa"/>
            <w:vAlign w:val="center"/>
          </w:tcPr>
          <w:p w:rsidR="00FB428B" w:rsidRPr="00D57217" w:rsidRDefault="00CB1B66" w:rsidP="00D57217">
            <w:pPr>
              <w:rPr>
                <w:b/>
                <w:szCs w:val="24"/>
              </w:rPr>
            </w:pPr>
            <w:r w:rsidRPr="00D57217">
              <w:rPr>
                <w:b/>
                <w:szCs w:val="24"/>
              </w:rPr>
              <w:t>ΠΕΡΙΓΡΑΦΗ ΕΙΔΩΝ</w:t>
            </w:r>
          </w:p>
        </w:tc>
        <w:tc>
          <w:tcPr>
            <w:tcW w:w="6804" w:type="dxa"/>
            <w:vAlign w:val="center"/>
          </w:tcPr>
          <w:p w:rsidR="00FB428B" w:rsidRPr="000C2901" w:rsidRDefault="007E6F84" w:rsidP="006B099F">
            <w:pPr>
              <w:jc w:val="center"/>
              <w:rPr>
                <w:sz w:val="22"/>
                <w:szCs w:val="22"/>
              </w:rPr>
            </w:pPr>
            <w:r w:rsidRPr="007E6F84">
              <w:rPr>
                <w:sz w:val="22"/>
                <w:szCs w:val="22"/>
              </w:rPr>
              <w:t xml:space="preserve">ΠΡΟΜΗΘΕΙΑ </w:t>
            </w:r>
            <w:r w:rsidRPr="007E6F84">
              <w:rPr>
                <w:bCs/>
                <w:sz w:val="22"/>
                <w:szCs w:val="22"/>
              </w:rPr>
              <w:t>ΠΙΛΟΤΙΚΟΥ ΣΥΣΤΗΜΑΤΟΣ ΕΦΑΡΜΟΓΗΣ ΒΙΟΦΟΡΕΩΝ στις Ε.Ε.Λ. Πάτρας</w:t>
            </w:r>
            <w:r w:rsidR="00F527BB" w:rsidRPr="000822A4">
              <w:rPr>
                <w:bCs/>
                <w:sz w:val="22"/>
                <w:szCs w:val="22"/>
              </w:rPr>
              <w:t>.</w:t>
            </w:r>
          </w:p>
        </w:tc>
      </w:tr>
      <w:tr w:rsidR="00FB428B" w:rsidTr="00FD00C5">
        <w:trPr>
          <w:trHeight w:val="265"/>
        </w:trPr>
        <w:tc>
          <w:tcPr>
            <w:tcW w:w="3261" w:type="dxa"/>
            <w:vAlign w:val="center"/>
          </w:tcPr>
          <w:p w:rsidR="00FB428B" w:rsidRPr="00D57217" w:rsidRDefault="00CB1B66" w:rsidP="00D57217">
            <w:pPr>
              <w:rPr>
                <w:b/>
                <w:szCs w:val="24"/>
                <w:lang w:val="en-US"/>
              </w:rPr>
            </w:pPr>
            <w:r w:rsidRPr="00D57217">
              <w:rPr>
                <w:b/>
                <w:szCs w:val="24"/>
                <w:lang w:val="en-US"/>
              </w:rPr>
              <w:t>CPV</w:t>
            </w:r>
          </w:p>
        </w:tc>
        <w:tc>
          <w:tcPr>
            <w:tcW w:w="6804" w:type="dxa"/>
            <w:vAlign w:val="center"/>
          </w:tcPr>
          <w:tbl>
            <w:tblPr>
              <w:tblW w:w="7485" w:type="dxa"/>
              <w:tblLayout w:type="fixed"/>
              <w:tblLook w:val="04A0"/>
            </w:tblPr>
            <w:tblGrid>
              <w:gridCol w:w="7485"/>
            </w:tblGrid>
            <w:tr w:rsidR="00FD00C5" w:rsidRPr="005F006B" w:rsidTr="002C448D">
              <w:trPr>
                <w:trHeight w:val="255"/>
              </w:trPr>
              <w:tc>
                <w:tcPr>
                  <w:tcW w:w="7485" w:type="dxa"/>
                  <w:tcBorders>
                    <w:top w:val="nil"/>
                    <w:left w:val="nil"/>
                    <w:bottom w:val="nil"/>
                    <w:right w:val="nil"/>
                  </w:tcBorders>
                  <w:shd w:val="clear" w:color="auto" w:fill="auto"/>
                  <w:noWrap/>
                  <w:vAlign w:val="bottom"/>
                  <w:hideMark/>
                </w:tcPr>
                <w:p w:rsidR="00FD00C5" w:rsidRPr="00333438" w:rsidRDefault="002C448D" w:rsidP="002C448D">
                  <w:pPr>
                    <w:ind w:left="-75" w:right="681"/>
                    <w:rPr>
                      <w:rFonts w:ascii="Arial" w:hAnsi="Arial" w:cs="Arial"/>
                    </w:rPr>
                  </w:pPr>
                  <w:r w:rsidRPr="00333438">
                    <w:rPr>
                      <w:rFonts w:ascii="Arial" w:hAnsi="Arial" w:cs="Arial"/>
                    </w:rPr>
                    <w:t>38970000-5 Τεχνικοί προσομοιωτές για ερευνητική, δοκιμαστική και επιστημονική χρήση</w:t>
                  </w:r>
                </w:p>
              </w:tc>
            </w:tr>
          </w:tbl>
          <w:p w:rsidR="00FB428B" w:rsidRPr="00F527BB" w:rsidRDefault="00FB428B" w:rsidP="001D1B7B">
            <w:pPr>
              <w:rPr>
                <w:color w:val="FF0000"/>
              </w:rPr>
            </w:pPr>
          </w:p>
        </w:tc>
      </w:tr>
      <w:tr w:rsidR="00CB1B66" w:rsidTr="00FD00C5">
        <w:trPr>
          <w:trHeight w:val="331"/>
        </w:trPr>
        <w:tc>
          <w:tcPr>
            <w:tcW w:w="3261" w:type="dxa"/>
            <w:vAlign w:val="center"/>
          </w:tcPr>
          <w:p w:rsidR="00CB1B66" w:rsidRPr="00D57217" w:rsidRDefault="00CB1B66" w:rsidP="00AD7BEB">
            <w:pPr>
              <w:rPr>
                <w:b/>
                <w:szCs w:val="24"/>
              </w:rPr>
            </w:pPr>
            <w:r w:rsidRPr="00D57217">
              <w:rPr>
                <w:b/>
                <w:szCs w:val="24"/>
              </w:rPr>
              <w:t>ΠΟΣΟΤΗΤΑ</w:t>
            </w:r>
          </w:p>
        </w:tc>
        <w:tc>
          <w:tcPr>
            <w:tcW w:w="6804" w:type="dxa"/>
            <w:vAlign w:val="center"/>
          </w:tcPr>
          <w:p w:rsidR="00D5138F" w:rsidRPr="00333438" w:rsidRDefault="00E31DA5" w:rsidP="00F527BB">
            <w:pPr>
              <w:jc w:val="both"/>
              <w:rPr>
                <w:lang w:val="en-US"/>
              </w:rPr>
            </w:pPr>
            <w:r w:rsidRPr="000C2901">
              <w:t>ΤΕΜΑΧΙΑ</w:t>
            </w:r>
            <w:r w:rsidR="00F00D90" w:rsidRPr="000C2901">
              <w:t xml:space="preserve">  </w:t>
            </w:r>
            <w:r w:rsidR="002C448D">
              <w:t>1</w:t>
            </w:r>
          </w:p>
        </w:tc>
      </w:tr>
      <w:tr w:rsidR="006B099F" w:rsidRPr="007E6F84" w:rsidTr="007E6F84">
        <w:trPr>
          <w:trHeight w:val="523"/>
        </w:trPr>
        <w:tc>
          <w:tcPr>
            <w:tcW w:w="3261" w:type="dxa"/>
            <w:vAlign w:val="center"/>
          </w:tcPr>
          <w:p w:rsidR="006B099F" w:rsidRDefault="006B099F" w:rsidP="00D57217">
            <w:pPr>
              <w:rPr>
                <w:b/>
                <w:szCs w:val="24"/>
              </w:rPr>
            </w:pPr>
            <w:r w:rsidRPr="00D57217">
              <w:rPr>
                <w:b/>
                <w:szCs w:val="24"/>
              </w:rPr>
              <w:t>ΤΕΧΝΙΚΕΣ ΠΡΟΔΙΑΓΡΑΦΕΣ</w:t>
            </w:r>
          </w:p>
          <w:p w:rsidR="006B099F" w:rsidRPr="00D57217" w:rsidRDefault="006B099F" w:rsidP="00D57217">
            <w:pPr>
              <w:rPr>
                <w:b/>
                <w:szCs w:val="24"/>
              </w:rPr>
            </w:pPr>
            <w:r>
              <w:rPr>
                <w:b/>
                <w:szCs w:val="24"/>
              </w:rPr>
              <w:t>(ΠΕΡΙΓΡΑΦΗ ή ΕΠΙΣΥΝΑΨΗ)</w:t>
            </w:r>
          </w:p>
        </w:tc>
        <w:tc>
          <w:tcPr>
            <w:tcW w:w="6804" w:type="dxa"/>
            <w:vAlign w:val="center"/>
          </w:tcPr>
          <w:p w:rsidR="006B099F" w:rsidRPr="007E6F84" w:rsidRDefault="007E6F84" w:rsidP="000E0A3B">
            <w:pPr>
              <w:ind w:left="-108" w:right="-143"/>
              <w:rPr>
                <w:sz w:val="24"/>
                <w:szCs w:val="24"/>
              </w:rPr>
            </w:pPr>
            <w:r>
              <w:rPr>
                <w:sz w:val="24"/>
                <w:szCs w:val="24"/>
              </w:rPr>
              <w:t>ΕΠΙΣΥΝΑΠΤΟΝΤΑΙ</w:t>
            </w:r>
          </w:p>
        </w:tc>
      </w:tr>
      <w:tr w:rsidR="00CB1B66" w:rsidRPr="00090E9E" w:rsidTr="00FD00C5">
        <w:tc>
          <w:tcPr>
            <w:tcW w:w="3261" w:type="dxa"/>
            <w:vAlign w:val="center"/>
          </w:tcPr>
          <w:p w:rsidR="00CB1B66" w:rsidRPr="00090E9E" w:rsidRDefault="00CB1B66" w:rsidP="000E0A3B">
            <w:pPr>
              <w:ind w:right="-108" w:hanging="108"/>
              <w:rPr>
                <w:b/>
                <w:szCs w:val="24"/>
                <w:lang w:val="en-US"/>
              </w:rPr>
            </w:pPr>
            <w:r w:rsidRPr="00D57217">
              <w:rPr>
                <w:b/>
                <w:szCs w:val="24"/>
              </w:rPr>
              <w:t>ΔΙΑΡΚΕΙΑ</w:t>
            </w:r>
            <w:r w:rsidRPr="00090E9E">
              <w:rPr>
                <w:b/>
                <w:szCs w:val="24"/>
                <w:lang w:val="en-US"/>
              </w:rPr>
              <w:t xml:space="preserve"> </w:t>
            </w:r>
            <w:r w:rsidRPr="00D57217">
              <w:rPr>
                <w:b/>
                <w:szCs w:val="24"/>
              </w:rPr>
              <w:t>ΙΣΧΥΟΣ</w:t>
            </w:r>
            <w:r w:rsidRPr="00090E9E">
              <w:rPr>
                <w:b/>
                <w:szCs w:val="24"/>
                <w:lang w:val="en-US"/>
              </w:rPr>
              <w:t xml:space="preserve"> </w:t>
            </w:r>
            <w:r w:rsidRPr="00D57217">
              <w:rPr>
                <w:b/>
                <w:szCs w:val="24"/>
              </w:rPr>
              <w:t>ΠΡΟΣΦΟΡΩΝ</w:t>
            </w:r>
          </w:p>
        </w:tc>
        <w:tc>
          <w:tcPr>
            <w:tcW w:w="6804" w:type="dxa"/>
            <w:vAlign w:val="center"/>
          </w:tcPr>
          <w:p w:rsidR="00CB1B66" w:rsidRPr="00090E9E" w:rsidRDefault="00EC7781" w:rsidP="00D57217">
            <w:pPr>
              <w:jc w:val="both"/>
              <w:rPr>
                <w:sz w:val="22"/>
                <w:szCs w:val="22"/>
                <w:lang w:val="en-US"/>
              </w:rPr>
            </w:pPr>
            <w:r w:rsidRPr="00090E9E">
              <w:rPr>
                <w:sz w:val="22"/>
                <w:szCs w:val="22"/>
                <w:lang w:val="en-US"/>
              </w:rPr>
              <w:t>8</w:t>
            </w:r>
            <w:r w:rsidR="008E2674" w:rsidRPr="00090E9E">
              <w:rPr>
                <w:sz w:val="22"/>
                <w:szCs w:val="22"/>
                <w:lang w:val="en-US"/>
              </w:rPr>
              <w:t xml:space="preserve">0 </w:t>
            </w:r>
            <w:r w:rsidR="008E2674" w:rsidRPr="00F511E4">
              <w:rPr>
                <w:sz w:val="22"/>
                <w:szCs w:val="22"/>
              </w:rPr>
              <w:t>ΗΜΕΡΕΣ</w:t>
            </w:r>
          </w:p>
        </w:tc>
      </w:tr>
      <w:tr w:rsidR="00AD4D9A" w:rsidRPr="00090E9E" w:rsidTr="00AD4D9A">
        <w:trPr>
          <w:trHeight w:val="147"/>
        </w:trPr>
        <w:tc>
          <w:tcPr>
            <w:tcW w:w="3261" w:type="dxa"/>
            <w:vAlign w:val="center"/>
          </w:tcPr>
          <w:p w:rsidR="00AD4D9A" w:rsidRPr="00D57217" w:rsidRDefault="00AD4D9A" w:rsidP="00AD4D9A">
            <w:pPr>
              <w:ind w:right="-108" w:hanging="108"/>
              <w:rPr>
                <w:b/>
                <w:szCs w:val="24"/>
              </w:rPr>
            </w:pPr>
            <w:r>
              <w:rPr>
                <w:b/>
                <w:szCs w:val="24"/>
              </w:rPr>
              <w:t>ΠΡΟΫΠΟΛΟΓΙΣΜΟΣ ΧΩΡΙΣ ΦΠΑ</w:t>
            </w:r>
          </w:p>
        </w:tc>
        <w:tc>
          <w:tcPr>
            <w:tcW w:w="6804" w:type="dxa"/>
            <w:vAlign w:val="center"/>
          </w:tcPr>
          <w:p w:rsidR="00C330FF" w:rsidRPr="00C330FF" w:rsidRDefault="007E6F84" w:rsidP="00E55FC0">
            <w:pPr>
              <w:ind w:left="851" w:right="564"/>
              <w:jc w:val="both"/>
              <w:rPr>
                <w:b/>
              </w:rPr>
            </w:pPr>
            <w:r>
              <w:rPr>
                <w:b/>
              </w:rPr>
              <w:t>17.000</w:t>
            </w:r>
            <w:r w:rsidR="00C330FF">
              <w:rPr>
                <w:b/>
              </w:rPr>
              <w:t>,</w:t>
            </w:r>
            <w:r w:rsidR="00E55FC0">
              <w:rPr>
                <w:b/>
              </w:rPr>
              <w:t>00 €</w:t>
            </w:r>
          </w:p>
        </w:tc>
      </w:tr>
      <w:tr w:rsidR="00CB1B66" w:rsidRPr="00090E9E" w:rsidTr="00AD4D9A">
        <w:trPr>
          <w:trHeight w:val="147"/>
        </w:trPr>
        <w:tc>
          <w:tcPr>
            <w:tcW w:w="3261" w:type="dxa"/>
            <w:vAlign w:val="center"/>
          </w:tcPr>
          <w:p w:rsidR="00CB1B66" w:rsidRPr="007E6F84" w:rsidRDefault="005B563F" w:rsidP="00D57217">
            <w:pPr>
              <w:rPr>
                <w:b/>
                <w:szCs w:val="24"/>
              </w:rPr>
            </w:pPr>
            <w:r w:rsidRPr="00D57217">
              <w:rPr>
                <w:b/>
                <w:szCs w:val="24"/>
              </w:rPr>
              <w:t>Κ</w:t>
            </w:r>
            <w:r w:rsidRPr="007E6F84">
              <w:rPr>
                <w:b/>
                <w:szCs w:val="24"/>
              </w:rPr>
              <w:t>.</w:t>
            </w:r>
            <w:r w:rsidRPr="00D57217">
              <w:rPr>
                <w:b/>
                <w:szCs w:val="24"/>
              </w:rPr>
              <w:t>Α</w:t>
            </w:r>
            <w:r w:rsidRPr="007E6F84">
              <w:rPr>
                <w:b/>
                <w:szCs w:val="24"/>
              </w:rPr>
              <w:t>.</w:t>
            </w:r>
            <w:r w:rsidRPr="00D57217">
              <w:rPr>
                <w:b/>
                <w:szCs w:val="24"/>
              </w:rPr>
              <w:t>Ε</w:t>
            </w:r>
            <w:r w:rsidR="00D57217" w:rsidRPr="007E6F84">
              <w:rPr>
                <w:b/>
                <w:szCs w:val="24"/>
              </w:rPr>
              <w:t xml:space="preserve"> </w:t>
            </w:r>
            <w:r w:rsidR="00D57217">
              <w:rPr>
                <w:b/>
                <w:szCs w:val="24"/>
              </w:rPr>
              <w:t>ΠΡΟΥΠΟΛΟΓΙΣΜΟΥ</w:t>
            </w:r>
          </w:p>
        </w:tc>
        <w:tc>
          <w:tcPr>
            <w:tcW w:w="6804" w:type="dxa"/>
            <w:vAlign w:val="center"/>
          </w:tcPr>
          <w:p w:rsidR="00CB1B66" w:rsidRPr="007E6F84" w:rsidRDefault="007E6F84" w:rsidP="00297D1F">
            <w:pPr>
              <w:ind w:left="851" w:right="564"/>
              <w:jc w:val="both"/>
              <w:rPr>
                <w:b/>
              </w:rPr>
            </w:pPr>
            <w:r w:rsidRPr="007E6F84">
              <w:rPr>
                <w:b/>
              </w:rPr>
              <w:t>12.01.003.759</w:t>
            </w:r>
          </w:p>
        </w:tc>
      </w:tr>
      <w:tr w:rsidR="009F2AC4" w:rsidRPr="00090E9E" w:rsidTr="00FD00C5">
        <w:tc>
          <w:tcPr>
            <w:tcW w:w="3261" w:type="dxa"/>
            <w:vAlign w:val="center"/>
          </w:tcPr>
          <w:p w:rsidR="009F2AC4" w:rsidRPr="007E6F84" w:rsidRDefault="009F2AC4" w:rsidP="00FD00C5">
            <w:pPr>
              <w:ind w:right="-249" w:hanging="108"/>
              <w:rPr>
                <w:b/>
                <w:szCs w:val="24"/>
              </w:rPr>
            </w:pPr>
            <w:r w:rsidRPr="00D57217">
              <w:rPr>
                <w:b/>
                <w:szCs w:val="24"/>
              </w:rPr>
              <w:t>ΑΔΑ</w:t>
            </w:r>
            <w:r w:rsidRPr="007E6F84">
              <w:rPr>
                <w:b/>
                <w:szCs w:val="24"/>
              </w:rPr>
              <w:t xml:space="preserve"> </w:t>
            </w:r>
            <w:r w:rsidRPr="00D57217">
              <w:rPr>
                <w:b/>
                <w:szCs w:val="24"/>
              </w:rPr>
              <w:t>ΑΠΟΦ</w:t>
            </w:r>
            <w:r w:rsidRPr="007E6F84">
              <w:rPr>
                <w:b/>
                <w:szCs w:val="24"/>
              </w:rPr>
              <w:t xml:space="preserve">. </w:t>
            </w:r>
            <w:r w:rsidRPr="00D57217">
              <w:rPr>
                <w:b/>
                <w:szCs w:val="24"/>
              </w:rPr>
              <w:t>ΑΝΑΛ</w:t>
            </w:r>
            <w:r w:rsidRPr="007E6F84">
              <w:rPr>
                <w:b/>
                <w:szCs w:val="24"/>
              </w:rPr>
              <w:t xml:space="preserve">. </w:t>
            </w:r>
            <w:r w:rsidR="00FD00C5">
              <w:rPr>
                <w:b/>
                <w:szCs w:val="24"/>
              </w:rPr>
              <w:t>Υ</w:t>
            </w:r>
            <w:r w:rsidRPr="00D57217">
              <w:rPr>
                <w:b/>
                <w:szCs w:val="24"/>
              </w:rPr>
              <w:t>ΠΟΧΡΕΩΣΗΣ</w:t>
            </w:r>
          </w:p>
        </w:tc>
        <w:tc>
          <w:tcPr>
            <w:tcW w:w="6804" w:type="dxa"/>
            <w:vAlign w:val="center"/>
          </w:tcPr>
          <w:p w:rsidR="009F2AC4" w:rsidRPr="007E6F84" w:rsidRDefault="002D67A2" w:rsidP="00D57217">
            <w:pPr>
              <w:jc w:val="both"/>
              <w:rPr>
                <w:sz w:val="22"/>
                <w:szCs w:val="22"/>
              </w:rPr>
            </w:pPr>
            <w:r w:rsidRPr="002D67A2">
              <w:rPr>
                <w:sz w:val="22"/>
                <w:szCs w:val="22"/>
              </w:rPr>
              <w:t>7ΘΥΥΟΡΑΣ-Ψ44</w:t>
            </w:r>
          </w:p>
        </w:tc>
      </w:tr>
      <w:tr w:rsidR="009F2AC4" w:rsidRPr="005B563F" w:rsidTr="00FD00C5">
        <w:tc>
          <w:tcPr>
            <w:tcW w:w="3261" w:type="dxa"/>
            <w:vAlign w:val="center"/>
          </w:tcPr>
          <w:p w:rsidR="009F2AC4" w:rsidRPr="00D57217" w:rsidRDefault="009F2AC4" w:rsidP="000822A4">
            <w:pPr>
              <w:rPr>
                <w:b/>
                <w:szCs w:val="24"/>
              </w:rPr>
            </w:pPr>
            <w:r w:rsidRPr="00D57217">
              <w:rPr>
                <w:b/>
                <w:szCs w:val="24"/>
              </w:rPr>
              <w:t>ΑΔΑΜ</w:t>
            </w:r>
            <w:r w:rsidRPr="007E6F84">
              <w:rPr>
                <w:b/>
                <w:szCs w:val="24"/>
              </w:rPr>
              <w:t xml:space="preserve"> </w:t>
            </w:r>
            <w:r w:rsidRPr="00D57217">
              <w:rPr>
                <w:b/>
                <w:szCs w:val="24"/>
              </w:rPr>
              <w:t>ΑΙΤΗΜΑΤΟΣ</w:t>
            </w:r>
          </w:p>
        </w:tc>
        <w:tc>
          <w:tcPr>
            <w:tcW w:w="6804" w:type="dxa"/>
            <w:vAlign w:val="center"/>
          </w:tcPr>
          <w:p w:rsidR="009F2AC4" w:rsidRPr="00090E9E" w:rsidRDefault="002D67A2" w:rsidP="00D57217">
            <w:pPr>
              <w:jc w:val="both"/>
              <w:rPr>
                <w:sz w:val="22"/>
                <w:szCs w:val="22"/>
              </w:rPr>
            </w:pPr>
            <w:r w:rsidRPr="002D67A2">
              <w:rPr>
                <w:sz w:val="22"/>
                <w:szCs w:val="22"/>
              </w:rPr>
              <w:t>17REQ002252311</w:t>
            </w:r>
          </w:p>
        </w:tc>
      </w:tr>
      <w:tr w:rsidR="009F2AC4" w:rsidRPr="00CB1B66" w:rsidTr="00FD00C5">
        <w:trPr>
          <w:trHeight w:val="225"/>
        </w:trPr>
        <w:tc>
          <w:tcPr>
            <w:tcW w:w="3261" w:type="dxa"/>
            <w:vAlign w:val="center"/>
          </w:tcPr>
          <w:p w:rsidR="009F2AC4" w:rsidRPr="00D57217" w:rsidRDefault="009F2AC4" w:rsidP="000822A4">
            <w:pPr>
              <w:rPr>
                <w:b/>
                <w:szCs w:val="24"/>
              </w:rPr>
            </w:pPr>
            <w:r w:rsidRPr="00D57217">
              <w:rPr>
                <w:b/>
                <w:szCs w:val="24"/>
              </w:rPr>
              <w:t>ΑΔΑΜ ΑΠΟΦΑΣΗΣ</w:t>
            </w:r>
          </w:p>
        </w:tc>
        <w:tc>
          <w:tcPr>
            <w:tcW w:w="6804" w:type="dxa"/>
            <w:vAlign w:val="center"/>
          </w:tcPr>
          <w:p w:rsidR="009F2AC4" w:rsidRPr="007E6F84" w:rsidRDefault="002D67A2" w:rsidP="00FD00C5">
            <w:pPr>
              <w:ind w:right="-108"/>
              <w:jc w:val="both"/>
              <w:rPr>
                <w:sz w:val="22"/>
                <w:szCs w:val="22"/>
              </w:rPr>
            </w:pPr>
            <w:r w:rsidRPr="002D67A2">
              <w:rPr>
                <w:sz w:val="22"/>
                <w:szCs w:val="22"/>
              </w:rPr>
              <w:t>17REQ002252436</w:t>
            </w:r>
          </w:p>
        </w:tc>
      </w:tr>
      <w:tr w:rsidR="000822A4" w:rsidRPr="00CB1B66" w:rsidTr="00FD00C5">
        <w:trPr>
          <w:trHeight w:val="273"/>
        </w:trPr>
        <w:tc>
          <w:tcPr>
            <w:tcW w:w="3261" w:type="dxa"/>
            <w:vAlign w:val="center"/>
          </w:tcPr>
          <w:p w:rsidR="000822A4" w:rsidRPr="000822A4" w:rsidRDefault="000822A4" w:rsidP="000822A4">
            <w:pPr>
              <w:rPr>
                <w:b/>
                <w:szCs w:val="24"/>
              </w:rPr>
            </w:pPr>
            <w:r>
              <w:rPr>
                <w:b/>
                <w:szCs w:val="24"/>
              </w:rPr>
              <w:t>ΠΡΟΤΕΡΑΙΟΤΗΤΑ</w:t>
            </w:r>
          </w:p>
        </w:tc>
        <w:tc>
          <w:tcPr>
            <w:tcW w:w="6804" w:type="dxa"/>
            <w:vAlign w:val="center"/>
          </w:tcPr>
          <w:p w:rsidR="000822A4" w:rsidRPr="000C2901" w:rsidRDefault="000822A4" w:rsidP="00E31DA5">
            <w:pPr>
              <w:jc w:val="both"/>
              <w:rPr>
                <w:b/>
              </w:rPr>
            </w:pPr>
            <w:r w:rsidRPr="000C2901">
              <w:rPr>
                <w:b/>
              </w:rPr>
              <w:t>ΕΠΕΙΓΟΝ</w:t>
            </w:r>
          </w:p>
        </w:tc>
      </w:tr>
      <w:tr w:rsidR="005B563F" w:rsidRPr="00CB1B66" w:rsidTr="00FD00C5">
        <w:trPr>
          <w:trHeight w:val="374"/>
        </w:trPr>
        <w:tc>
          <w:tcPr>
            <w:tcW w:w="3261" w:type="dxa"/>
            <w:vAlign w:val="center"/>
          </w:tcPr>
          <w:p w:rsidR="005B563F" w:rsidRPr="00D57217" w:rsidRDefault="005B563F" w:rsidP="008A5C4A">
            <w:pPr>
              <w:rPr>
                <w:b/>
                <w:szCs w:val="24"/>
              </w:rPr>
            </w:pPr>
            <w:r w:rsidRPr="00D57217">
              <w:rPr>
                <w:b/>
                <w:szCs w:val="24"/>
              </w:rPr>
              <w:t>ΠΛΗΡΟΦΟΡΙΕΣ</w:t>
            </w:r>
            <w:r w:rsidR="00D57217">
              <w:rPr>
                <w:b/>
                <w:szCs w:val="24"/>
              </w:rPr>
              <w:t>(ΣΤΟΙΧΕΙΑ ΑΡΜΟΔΙΟΥ</w:t>
            </w:r>
            <w:r w:rsidR="008A5C4A">
              <w:rPr>
                <w:b/>
                <w:szCs w:val="24"/>
              </w:rPr>
              <w:t xml:space="preserve"> </w:t>
            </w:r>
            <w:r w:rsidR="00D57217">
              <w:rPr>
                <w:b/>
                <w:szCs w:val="24"/>
              </w:rPr>
              <w:t>ΥΠΑΛΛΗΛΟΥ)</w:t>
            </w:r>
          </w:p>
        </w:tc>
        <w:tc>
          <w:tcPr>
            <w:tcW w:w="6804" w:type="dxa"/>
            <w:vAlign w:val="center"/>
          </w:tcPr>
          <w:p w:rsidR="005B563F" w:rsidRPr="000C2901" w:rsidRDefault="00BD0D2A" w:rsidP="00D57217">
            <w:pPr>
              <w:jc w:val="both"/>
            </w:pPr>
            <w:r w:rsidRPr="000C2901">
              <w:t>ΠΑΠΑΔΟΠΟΥΛΟΣ ΑΠΟΣΤΟΛΟΣ</w:t>
            </w:r>
          </w:p>
        </w:tc>
      </w:tr>
    </w:tbl>
    <w:p w:rsidR="009F2AC4" w:rsidRDefault="009F2AC4" w:rsidP="0040307A">
      <w:pPr>
        <w:pStyle w:val="Web"/>
        <w:spacing w:before="0" w:beforeAutospacing="0" w:after="0" w:afterAutospacing="0"/>
        <w:ind w:right="-142"/>
        <w:jc w:val="both"/>
        <w:rPr>
          <w:rFonts w:ascii="Calibri" w:hAnsi="Calibri"/>
          <w:b/>
          <w:bCs/>
          <w:sz w:val="26"/>
          <w:szCs w:val="26"/>
        </w:rPr>
      </w:pPr>
      <w:r w:rsidRPr="00050B4D">
        <w:rPr>
          <w:rFonts w:ascii="Arial" w:hAnsi="Arial" w:cs="Arial"/>
          <w:b/>
        </w:rPr>
        <w:t xml:space="preserve">Παράδοση </w:t>
      </w:r>
      <w:r w:rsidRPr="00CA71EA">
        <w:rPr>
          <w:rFonts w:ascii="Arial" w:hAnsi="Arial" w:cs="Arial"/>
          <w:b/>
          <w:sz w:val="20"/>
          <w:szCs w:val="20"/>
        </w:rPr>
        <w:t>στις Εγκαταστάσεις Επεξεργασίας Λυμάτων (Βιολογικός)-</w:t>
      </w:r>
      <w:r w:rsidRPr="00CA71EA">
        <w:rPr>
          <w:rFonts w:ascii="Calibri" w:hAnsi="Calibri"/>
          <w:b/>
          <w:bCs/>
          <w:sz w:val="20"/>
          <w:szCs w:val="20"/>
        </w:rPr>
        <w:t xml:space="preserve">ΔΕΥΑ Πάτρας, </w:t>
      </w:r>
      <w:r w:rsidRPr="00CA71EA">
        <w:rPr>
          <w:rFonts w:ascii="Arial" w:hAnsi="Arial" w:cs="Arial"/>
          <w:b/>
          <w:sz w:val="20"/>
          <w:szCs w:val="20"/>
        </w:rPr>
        <w:t>Παραλία Πατρών-Κόκκινος Μύλος,</w:t>
      </w:r>
      <w:r>
        <w:rPr>
          <w:rFonts w:ascii="Calibri" w:hAnsi="Calibri"/>
          <w:b/>
          <w:bCs/>
          <w:sz w:val="26"/>
          <w:szCs w:val="26"/>
        </w:rPr>
        <w:t xml:space="preserve"> χωρίς χρέωση μεταφορικών στην ΔΕΥΑΠ.</w:t>
      </w:r>
    </w:p>
    <w:p w:rsidR="005C4EEC" w:rsidRPr="00297D1F" w:rsidRDefault="005C4EEC" w:rsidP="005C4EEC">
      <w:pPr>
        <w:ind w:right="-2"/>
        <w:jc w:val="both"/>
        <w:rPr>
          <w:b/>
          <w:sz w:val="24"/>
          <w:szCs w:val="24"/>
        </w:rPr>
      </w:pPr>
      <w:r>
        <w:rPr>
          <w:b/>
          <w:sz w:val="24"/>
          <w:szCs w:val="24"/>
        </w:rPr>
        <w:t xml:space="preserve">Για περισσότερες τεχνικές πληροφορίες </w:t>
      </w:r>
      <w:r w:rsidRPr="00FD7AD2">
        <w:rPr>
          <w:b/>
          <w:sz w:val="24"/>
          <w:szCs w:val="24"/>
        </w:rPr>
        <w:t xml:space="preserve"> </w:t>
      </w:r>
      <w:r w:rsidRPr="00297D1F">
        <w:rPr>
          <w:b/>
          <w:sz w:val="24"/>
          <w:szCs w:val="24"/>
        </w:rPr>
        <w:t xml:space="preserve">οι ενδιαφερόμενοι θα πρέπει να προσέλθουν στις εγκαταστάσεις των ΕΕΛ, να αναγνωρίσουν και αποτυπώσουν τις απαιτήσεις του αντικειμένου </w:t>
      </w:r>
      <w:r>
        <w:rPr>
          <w:b/>
          <w:sz w:val="24"/>
          <w:szCs w:val="24"/>
        </w:rPr>
        <w:t xml:space="preserve">τους χώρους εγκατάστασης </w:t>
      </w:r>
      <w:r w:rsidRPr="00297D1F">
        <w:rPr>
          <w:rFonts w:cs="Arial"/>
          <w:b/>
          <w:sz w:val="24"/>
          <w:szCs w:val="24"/>
        </w:rPr>
        <w:t xml:space="preserve"> και οτιδήποτε άλλο απαιτηθεί</w:t>
      </w:r>
      <w:r w:rsidRPr="00297D1F">
        <w:rPr>
          <w:b/>
          <w:sz w:val="24"/>
          <w:szCs w:val="24"/>
        </w:rPr>
        <w:t xml:space="preserve"> και να βεβαιώσουν αυτό με σχετική Υπεύθυνη Δήλωση.  </w:t>
      </w:r>
    </w:p>
    <w:p w:rsidR="005C4EEC" w:rsidRDefault="005C4EEC" w:rsidP="005C4EEC">
      <w:pPr>
        <w:pStyle w:val="Web"/>
        <w:spacing w:before="0" w:beforeAutospacing="0" w:after="0" w:afterAutospacing="0"/>
        <w:ind w:right="-142"/>
        <w:jc w:val="both"/>
        <w:rPr>
          <w:rFonts w:ascii="Calibri" w:hAnsi="Calibri"/>
        </w:rPr>
      </w:pPr>
      <w:r w:rsidRPr="00297D1F">
        <w:rPr>
          <w:b/>
        </w:rPr>
        <w:t xml:space="preserve">Προσφορές από προμηθευτές που δεν θα </w:t>
      </w:r>
      <w:r w:rsidRPr="00297D1F">
        <w:rPr>
          <w:rFonts w:cs="Arial"/>
          <w:b/>
        </w:rPr>
        <w:t>επισκεφθούν τις εγκαταστάσεις του βιολογικού για ενημέρωση, δεν θα γίνουν αποδεκτές. (Υπεύθυνη Δήλωση Επίσκεψης).</w:t>
      </w:r>
    </w:p>
    <w:p w:rsidR="00624718" w:rsidRDefault="00624718" w:rsidP="00707D6C">
      <w:pPr>
        <w:jc w:val="both"/>
        <w:rPr>
          <w:rFonts w:ascii="Arial" w:hAnsi="Arial" w:cs="Arial"/>
          <w:sz w:val="24"/>
          <w:szCs w:val="24"/>
        </w:rPr>
      </w:pPr>
      <w:r>
        <w:rPr>
          <w:sz w:val="26"/>
          <w:szCs w:val="26"/>
        </w:rPr>
        <w:t>Οικονομικές προσφορές</w:t>
      </w:r>
      <w:r>
        <w:rPr>
          <w:rFonts w:ascii="Bodoni MT Black" w:hAnsi="Bodoni MT Black"/>
          <w:sz w:val="26"/>
          <w:szCs w:val="26"/>
        </w:rPr>
        <w:t xml:space="preserve"> </w:t>
      </w:r>
      <w:r>
        <w:rPr>
          <w:sz w:val="26"/>
          <w:szCs w:val="26"/>
        </w:rPr>
        <w:t xml:space="preserve">με </w:t>
      </w:r>
      <w:r w:rsidR="00707D6C">
        <w:rPr>
          <w:sz w:val="26"/>
          <w:szCs w:val="26"/>
        </w:rPr>
        <w:t xml:space="preserve">τεχνική περιγραφή και </w:t>
      </w:r>
      <w:r w:rsidR="00707D6C">
        <w:rPr>
          <w:b/>
          <w:sz w:val="26"/>
          <w:szCs w:val="26"/>
        </w:rPr>
        <w:t>τεχνικές</w:t>
      </w:r>
      <w:r w:rsidR="00707D6C" w:rsidRPr="00707D6C">
        <w:rPr>
          <w:rFonts w:ascii="Calibri" w:hAnsi="Calibri"/>
        </w:rPr>
        <w:t xml:space="preserve"> </w:t>
      </w:r>
      <w:r w:rsidR="004F416E">
        <w:rPr>
          <w:b/>
          <w:sz w:val="26"/>
          <w:szCs w:val="26"/>
        </w:rPr>
        <w:t>προδιαγραφ</w:t>
      </w:r>
      <w:r w:rsidR="00707D6C">
        <w:rPr>
          <w:b/>
          <w:sz w:val="26"/>
          <w:szCs w:val="26"/>
        </w:rPr>
        <w:t xml:space="preserve">ές και χαρακτηριστικά των </w:t>
      </w:r>
      <w:proofErr w:type="spellStart"/>
      <w:r w:rsidR="00707D6C">
        <w:rPr>
          <w:b/>
          <w:sz w:val="26"/>
          <w:szCs w:val="26"/>
        </w:rPr>
        <w:t>βιοφορέων</w:t>
      </w:r>
      <w:proofErr w:type="spellEnd"/>
      <w:r w:rsidR="00707D6C">
        <w:rPr>
          <w:b/>
          <w:sz w:val="26"/>
          <w:szCs w:val="26"/>
        </w:rPr>
        <w:t xml:space="preserve"> και των συστημάτων</w:t>
      </w:r>
      <w:r w:rsidR="00707D6C" w:rsidRPr="00707D6C">
        <w:rPr>
          <w:rFonts w:cs="Tahoma"/>
          <w:b/>
          <w:color w:val="0F243E"/>
          <w:sz w:val="28"/>
          <w:szCs w:val="28"/>
        </w:rPr>
        <w:t xml:space="preserve"> </w:t>
      </w:r>
      <w:r w:rsidR="00707D6C">
        <w:rPr>
          <w:rFonts w:cs="Tahoma"/>
          <w:b/>
          <w:color w:val="0F243E"/>
          <w:sz w:val="28"/>
          <w:szCs w:val="28"/>
        </w:rPr>
        <w:t xml:space="preserve">μέτρησης </w:t>
      </w:r>
      <w:proofErr w:type="spellStart"/>
      <w:r w:rsidR="00707D6C">
        <w:rPr>
          <w:rFonts w:cs="Tahoma"/>
          <w:b/>
          <w:color w:val="0F243E"/>
          <w:sz w:val="28"/>
          <w:szCs w:val="28"/>
        </w:rPr>
        <w:t>Redox</w:t>
      </w:r>
      <w:proofErr w:type="spellEnd"/>
      <w:r w:rsidR="00707D6C">
        <w:rPr>
          <w:rFonts w:cs="Tahoma"/>
          <w:b/>
          <w:color w:val="0F243E"/>
          <w:sz w:val="28"/>
          <w:szCs w:val="28"/>
        </w:rPr>
        <w:t>-θερμοκρασίας</w:t>
      </w:r>
      <w:r w:rsidR="004F416E">
        <w:rPr>
          <w:rFonts w:ascii="Bodoni MT Black" w:hAnsi="Bodoni MT Black"/>
          <w:sz w:val="26"/>
          <w:szCs w:val="26"/>
        </w:rPr>
        <w:t xml:space="preserve"> </w:t>
      </w:r>
      <w:r w:rsidR="004F416E">
        <w:rPr>
          <w:sz w:val="26"/>
          <w:szCs w:val="26"/>
        </w:rPr>
        <w:t xml:space="preserve">και </w:t>
      </w:r>
      <w:r>
        <w:rPr>
          <w:sz w:val="26"/>
          <w:szCs w:val="26"/>
        </w:rPr>
        <w:t>χρόνο παράδοσης μ</w:t>
      </w:r>
      <w:r>
        <w:rPr>
          <w:rFonts w:ascii="Bodoni MT Black" w:hAnsi="Bodoni MT Black"/>
          <w:sz w:val="26"/>
          <w:szCs w:val="26"/>
        </w:rPr>
        <w:t>π</w:t>
      </w:r>
      <w:r>
        <w:rPr>
          <w:sz w:val="26"/>
          <w:szCs w:val="26"/>
        </w:rPr>
        <w:t>ορούν</w:t>
      </w:r>
      <w:r>
        <w:rPr>
          <w:rFonts w:ascii="Bodoni MT Black" w:hAnsi="Bodoni MT Black"/>
          <w:sz w:val="26"/>
          <w:szCs w:val="26"/>
        </w:rPr>
        <w:t xml:space="preserve"> </w:t>
      </w:r>
      <w:r>
        <w:rPr>
          <w:sz w:val="26"/>
          <w:szCs w:val="26"/>
        </w:rPr>
        <w:t>να</w:t>
      </w:r>
      <w:r>
        <w:rPr>
          <w:rFonts w:ascii="Bodoni MT Black" w:hAnsi="Bodoni MT Black"/>
          <w:sz w:val="26"/>
          <w:szCs w:val="26"/>
        </w:rPr>
        <w:t xml:space="preserve"> </w:t>
      </w:r>
      <w:r>
        <w:rPr>
          <w:sz w:val="26"/>
          <w:szCs w:val="26"/>
        </w:rPr>
        <w:t>υ</w:t>
      </w:r>
      <w:r>
        <w:rPr>
          <w:rFonts w:ascii="Bodoni MT Black" w:hAnsi="Bodoni MT Black"/>
          <w:sz w:val="26"/>
          <w:szCs w:val="26"/>
        </w:rPr>
        <w:t>π</w:t>
      </w:r>
      <w:r>
        <w:rPr>
          <w:sz w:val="26"/>
          <w:szCs w:val="26"/>
        </w:rPr>
        <w:t>οβληθούν</w:t>
      </w:r>
      <w:r>
        <w:rPr>
          <w:rFonts w:ascii="Bodoni MT Black" w:hAnsi="Bodoni MT Black"/>
          <w:sz w:val="26"/>
          <w:szCs w:val="26"/>
        </w:rPr>
        <w:t xml:space="preserve"> </w:t>
      </w:r>
      <w:r>
        <w:rPr>
          <w:sz w:val="26"/>
          <w:szCs w:val="26"/>
        </w:rPr>
        <w:t>έως</w:t>
      </w:r>
      <w:r>
        <w:rPr>
          <w:rFonts w:ascii="Bodoni MT Black" w:hAnsi="Bodoni MT Black"/>
          <w:sz w:val="26"/>
          <w:szCs w:val="26"/>
        </w:rPr>
        <w:t xml:space="preserve"> </w:t>
      </w:r>
      <w:r>
        <w:rPr>
          <w:rFonts w:ascii="Arial" w:hAnsi="Arial" w:cs="Arial"/>
          <w:b/>
          <w:bCs/>
          <w:sz w:val="24"/>
          <w:szCs w:val="24"/>
        </w:rPr>
        <w:t xml:space="preserve">  </w:t>
      </w:r>
      <w:r w:rsidR="00C90283" w:rsidRPr="00C90283">
        <w:rPr>
          <w:rFonts w:ascii="Arial" w:hAnsi="Arial" w:cs="Arial"/>
          <w:b/>
          <w:bCs/>
          <w:color w:val="FF0000"/>
          <w:sz w:val="24"/>
          <w:szCs w:val="24"/>
        </w:rPr>
        <w:t>23</w:t>
      </w:r>
      <w:r w:rsidR="004C4B90">
        <w:rPr>
          <w:rFonts w:ascii="Arial" w:hAnsi="Arial" w:cs="Arial"/>
          <w:b/>
          <w:bCs/>
          <w:sz w:val="24"/>
          <w:szCs w:val="24"/>
        </w:rPr>
        <w:t>/11</w:t>
      </w:r>
      <w:r w:rsidRPr="00D85741">
        <w:rPr>
          <w:rFonts w:ascii="Arial" w:hAnsi="Arial" w:cs="Arial"/>
          <w:b/>
          <w:bCs/>
          <w:sz w:val="24"/>
          <w:szCs w:val="24"/>
        </w:rPr>
        <w:t>/2017</w:t>
      </w:r>
      <w:r w:rsidRPr="00050B4D">
        <w:rPr>
          <w:rFonts w:ascii="Arial" w:hAnsi="Arial" w:cs="Arial"/>
          <w:sz w:val="24"/>
          <w:szCs w:val="24"/>
        </w:rPr>
        <w:t xml:space="preserve"> </w:t>
      </w:r>
      <w:r>
        <w:rPr>
          <w:sz w:val="26"/>
          <w:szCs w:val="26"/>
        </w:rPr>
        <w:t>στο</w:t>
      </w:r>
      <w:r>
        <w:rPr>
          <w:rFonts w:ascii="Bodoni MT Black" w:hAnsi="Bodoni MT Black"/>
          <w:sz w:val="26"/>
          <w:szCs w:val="26"/>
        </w:rPr>
        <w:t xml:space="preserve"> </w:t>
      </w:r>
      <w:r w:rsidRPr="00050B4D">
        <w:rPr>
          <w:rFonts w:ascii="Arial" w:hAnsi="Arial" w:cs="Arial"/>
          <w:sz w:val="24"/>
          <w:szCs w:val="24"/>
        </w:rPr>
        <w:t>Πρωτόκολλο - Γραφείο Προμηθειών σε κλειστούς φακέλους.</w:t>
      </w:r>
    </w:p>
    <w:p w:rsidR="009F2AC4" w:rsidRPr="000E2ECF" w:rsidRDefault="009F2AC4" w:rsidP="0040307A">
      <w:pPr>
        <w:jc w:val="both"/>
        <w:rPr>
          <w:rFonts w:ascii="Arial" w:hAnsi="Arial" w:cs="Arial"/>
          <w:b/>
        </w:rPr>
      </w:pPr>
      <w:r w:rsidRPr="000E2ECF">
        <w:rPr>
          <w:rFonts w:ascii="Arial" w:hAnsi="Arial" w:cs="Arial"/>
          <w:b/>
        </w:rPr>
        <w:t xml:space="preserve">Απαιτούνται με ποινή αποκλεισμού να υποβληθούν με την προσφορά, ποινικό μητρώο, φορολογική και ασφαλιστική ενημερότητα. </w:t>
      </w:r>
    </w:p>
    <w:p w:rsidR="009F2AC4" w:rsidRDefault="009F2AC4" w:rsidP="0040307A">
      <w:pPr>
        <w:jc w:val="both"/>
        <w:rPr>
          <w:rFonts w:ascii="Arial" w:hAnsi="Arial" w:cs="Arial"/>
          <w:b/>
        </w:rPr>
      </w:pPr>
      <w:r>
        <w:rPr>
          <w:rFonts w:ascii="Arial" w:hAnsi="Arial" w:cs="Arial"/>
          <w:b/>
        </w:rPr>
        <w:t>Πληρωμή: επί πιστώσει</w:t>
      </w:r>
    </w:p>
    <w:p w:rsidR="00B85C07" w:rsidRDefault="009F2AC4" w:rsidP="0040307A">
      <w:pPr>
        <w:jc w:val="both"/>
        <w:rPr>
          <w:sz w:val="24"/>
          <w:szCs w:val="24"/>
          <w:lang w:val="en-US"/>
        </w:rPr>
      </w:pPr>
      <w:r w:rsidRPr="00BB3976">
        <w:rPr>
          <w:sz w:val="24"/>
          <w:szCs w:val="24"/>
        </w:rPr>
        <w:t>Τεχνικές</w:t>
      </w:r>
      <w:r w:rsidRPr="00BB3976">
        <w:rPr>
          <w:rFonts w:ascii="Bodoni MT Black" w:hAnsi="Bodoni MT Black"/>
          <w:sz w:val="24"/>
          <w:szCs w:val="24"/>
        </w:rPr>
        <w:t xml:space="preserve"> π</w:t>
      </w:r>
      <w:r w:rsidRPr="00BB3976">
        <w:rPr>
          <w:sz w:val="24"/>
          <w:szCs w:val="24"/>
        </w:rPr>
        <w:t>ληροφορίες</w:t>
      </w:r>
      <w:r w:rsidRPr="00BB3976">
        <w:rPr>
          <w:rFonts w:ascii="Bodoni MT Black" w:hAnsi="Bodoni MT Black"/>
          <w:sz w:val="24"/>
          <w:szCs w:val="24"/>
        </w:rPr>
        <w:t xml:space="preserve"> </w:t>
      </w:r>
      <w:r w:rsidRPr="00BB3976">
        <w:rPr>
          <w:sz w:val="24"/>
          <w:szCs w:val="24"/>
        </w:rPr>
        <w:t>στο</w:t>
      </w:r>
      <w:r w:rsidRPr="00BB3976">
        <w:rPr>
          <w:rFonts w:ascii="Bodoni MT Black" w:hAnsi="Bodoni MT Black"/>
          <w:sz w:val="24"/>
          <w:szCs w:val="24"/>
        </w:rPr>
        <w:t xml:space="preserve"> </w:t>
      </w:r>
      <w:proofErr w:type="spellStart"/>
      <w:r w:rsidRPr="00BB3976">
        <w:rPr>
          <w:sz w:val="24"/>
          <w:szCs w:val="24"/>
        </w:rPr>
        <w:t>τηλ</w:t>
      </w:r>
      <w:proofErr w:type="spellEnd"/>
      <w:r w:rsidRPr="00BB3976">
        <w:rPr>
          <w:rFonts w:ascii="Bodoni MT Black" w:hAnsi="Bodoni MT Black"/>
          <w:sz w:val="24"/>
          <w:szCs w:val="24"/>
        </w:rPr>
        <w:t>.</w:t>
      </w:r>
      <w:r w:rsidRPr="00BB3976">
        <w:rPr>
          <w:rFonts w:asciiTheme="minorHAnsi" w:hAnsiTheme="minorHAnsi"/>
          <w:sz w:val="24"/>
          <w:szCs w:val="24"/>
        </w:rPr>
        <w:t xml:space="preserve"> </w:t>
      </w:r>
      <w:r w:rsidRPr="00BB3976">
        <w:rPr>
          <w:rFonts w:ascii="Bodoni MT Black" w:hAnsi="Bodoni MT Black"/>
          <w:sz w:val="24"/>
          <w:szCs w:val="24"/>
        </w:rPr>
        <w:t xml:space="preserve">2610 527506, </w:t>
      </w:r>
      <w:r w:rsidRPr="00BB3976">
        <w:rPr>
          <w:sz w:val="24"/>
          <w:szCs w:val="24"/>
        </w:rPr>
        <w:t>ή</w:t>
      </w:r>
      <w:r w:rsidRPr="00BB3976">
        <w:rPr>
          <w:rFonts w:ascii="Bodoni MT Black" w:hAnsi="Bodoni MT Black"/>
          <w:sz w:val="24"/>
          <w:szCs w:val="24"/>
        </w:rPr>
        <w:t xml:space="preserve"> 6977644133, </w:t>
      </w:r>
      <w:r w:rsidRPr="00BB3976">
        <w:rPr>
          <w:sz w:val="24"/>
          <w:szCs w:val="24"/>
        </w:rPr>
        <w:t>Α</w:t>
      </w:r>
      <w:r w:rsidRPr="00BB3976">
        <w:rPr>
          <w:rFonts w:ascii="Bodoni MT Black" w:hAnsi="Bodoni MT Black"/>
          <w:sz w:val="24"/>
          <w:szCs w:val="24"/>
        </w:rPr>
        <w:t xml:space="preserve">. </w:t>
      </w:r>
      <w:r w:rsidRPr="00BB3976">
        <w:rPr>
          <w:rFonts w:asciiTheme="minorHAnsi" w:hAnsiTheme="minorHAnsi"/>
          <w:sz w:val="24"/>
          <w:szCs w:val="24"/>
        </w:rPr>
        <w:t xml:space="preserve"> </w:t>
      </w:r>
      <w:r w:rsidRPr="00BB3976">
        <w:rPr>
          <w:sz w:val="24"/>
          <w:szCs w:val="24"/>
        </w:rPr>
        <w:t>Πα</w:t>
      </w:r>
      <w:r w:rsidRPr="00BB3976">
        <w:rPr>
          <w:rFonts w:ascii="Bodoni MT Black" w:hAnsi="Bodoni MT Black"/>
          <w:sz w:val="24"/>
          <w:szCs w:val="24"/>
        </w:rPr>
        <w:t>π</w:t>
      </w:r>
      <w:r w:rsidRPr="00BB3976">
        <w:rPr>
          <w:sz w:val="24"/>
          <w:szCs w:val="24"/>
        </w:rPr>
        <w:t>αδό</w:t>
      </w:r>
      <w:r w:rsidRPr="00BB3976">
        <w:rPr>
          <w:rFonts w:ascii="Bodoni MT Black" w:hAnsi="Bodoni MT Black"/>
          <w:sz w:val="24"/>
          <w:szCs w:val="24"/>
        </w:rPr>
        <w:t>π</w:t>
      </w:r>
      <w:r w:rsidRPr="00BB3976">
        <w:rPr>
          <w:sz w:val="24"/>
          <w:szCs w:val="24"/>
        </w:rPr>
        <w:t>ουλος</w:t>
      </w:r>
    </w:p>
    <w:p w:rsidR="0040307A" w:rsidRDefault="0040307A" w:rsidP="0040307A">
      <w:pPr>
        <w:jc w:val="both"/>
        <w:rPr>
          <w:sz w:val="24"/>
          <w:szCs w:val="24"/>
          <w:lang w:val="en-US"/>
        </w:rPr>
      </w:pPr>
    </w:p>
    <w:p w:rsidR="0040307A" w:rsidRPr="0040307A" w:rsidRDefault="0040307A" w:rsidP="0040307A">
      <w:pPr>
        <w:jc w:val="both"/>
        <w:rPr>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6C9D" w:rsidRPr="002A6C9D" w:rsidTr="002A6C9D">
        <w:tc>
          <w:tcPr>
            <w:tcW w:w="4785" w:type="dxa"/>
          </w:tcPr>
          <w:p w:rsidR="002A6C9D" w:rsidRPr="002A6C9D" w:rsidRDefault="002A6C9D" w:rsidP="00110248">
            <w:pPr>
              <w:spacing w:line="360" w:lineRule="auto"/>
              <w:jc w:val="center"/>
              <w:rPr>
                <w:b/>
                <w:sz w:val="24"/>
                <w:szCs w:val="24"/>
              </w:rPr>
            </w:pPr>
            <w:r w:rsidRPr="002A6C9D">
              <w:rPr>
                <w:b/>
                <w:sz w:val="24"/>
                <w:szCs w:val="24"/>
              </w:rPr>
              <w:t>Ο ΣΥ</w:t>
            </w:r>
            <w:r w:rsidR="00110248">
              <w:rPr>
                <w:b/>
                <w:sz w:val="24"/>
                <w:szCs w:val="24"/>
              </w:rPr>
              <w:t>ΝΤΑ</w:t>
            </w:r>
            <w:r w:rsidRPr="002A6C9D">
              <w:rPr>
                <w:b/>
                <w:sz w:val="24"/>
                <w:szCs w:val="24"/>
              </w:rPr>
              <w:t>ΞΑΣ</w:t>
            </w:r>
          </w:p>
        </w:tc>
        <w:tc>
          <w:tcPr>
            <w:tcW w:w="4786" w:type="dxa"/>
          </w:tcPr>
          <w:p w:rsidR="002A6C9D" w:rsidRPr="002A6C9D" w:rsidRDefault="002A6C9D" w:rsidP="002A6C9D">
            <w:pPr>
              <w:spacing w:line="360" w:lineRule="auto"/>
              <w:jc w:val="center"/>
              <w:rPr>
                <w:b/>
                <w:sz w:val="24"/>
                <w:szCs w:val="24"/>
              </w:rPr>
            </w:pPr>
            <w:r w:rsidRPr="002A6C9D">
              <w:rPr>
                <w:b/>
                <w:sz w:val="24"/>
                <w:szCs w:val="24"/>
              </w:rPr>
              <w:t>Ο ΠΡΟΙΣΤΑΜΕΝΟΣ</w:t>
            </w:r>
          </w:p>
        </w:tc>
      </w:tr>
    </w:tbl>
    <w:p w:rsidR="00BB3976" w:rsidRDefault="00BB3976" w:rsidP="00624718">
      <w:pPr>
        <w:spacing w:line="360" w:lineRule="auto"/>
        <w:jc w:val="both"/>
        <w:rPr>
          <w:sz w:val="24"/>
          <w:szCs w:val="24"/>
        </w:rPr>
      </w:pPr>
    </w:p>
    <w:p w:rsidR="005C4EEC" w:rsidRDefault="005C4EEC" w:rsidP="00624718">
      <w:pPr>
        <w:spacing w:line="360" w:lineRule="auto"/>
        <w:jc w:val="both"/>
        <w:rPr>
          <w:sz w:val="24"/>
          <w:szCs w:val="24"/>
        </w:rPr>
      </w:pPr>
    </w:p>
    <w:p w:rsidR="005C4EEC" w:rsidRDefault="005C4EEC" w:rsidP="00624718">
      <w:pPr>
        <w:spacing w:line="360" w:lineRule="auto"/>
        <w:jc w:val="both"/>
        <w:rPr>
          <w:sz w:val="24"/>
          <w:szCs w:val="24"/>
        </w:rPr>
      </w:pPr>
    </w:p>
    <w:p w:rsidR="005C4EEC" w:rsidRDefault="005C4EEC" w:rsidP="00624718">
      <w:pPr>
        <w:spacing w:line="360" w:lineRule="auto"/>
        <w:jc w:val="both"/>
        <w:rPr>
          <w:sz w:val="24"/>
          <w:szCs w:val="24"/>
        </w:rPr>
      </w:pPr>
    </w:p>
    <w:p w:rsidR="005C4EEC" w:rsidRDefault="005C4EEC" w:rsidP="005C4EEC">
      <w:pPr>
        <w:jc w:val="center"/>
        <w:rPr>
          <w:b/>
          <w:bCs/>
        </w:rPr>
      </w:pPr>
      <w:r>
        <w:rPr>
          <w:b/>
          <w:bCs/>
        </w:rPr>
        <w:t>ΠΕΡΙΓΡΑΦΗ ΠΙΛΟΤΙΚΟΥ ΣΥΣΤΗΜΑΤΟΣ ΜΕ ΒΙΟΦΟΡΕΙΣ</w:t>
      </w:r>
    </w:p>
    <w:p w:rsidR="005C4EEC" w:rsidRDefault="005C4EEC" w:rsidP="005C4EEC">
      <w:pPr>
        <w:rPr>
          <w:b/>
          <w:bCs/>
        </w:rPr>
      </w:pPr>
    </w:p>
    <w:p w:rsidR="005C4EEC" w:rsidRPr="003079C9" w:rsidRDefault="005C4EEC" w:rsidP="005C4EEC">
      <w:pPr>
        <w:jc w:val="both"/>
        <w:rPr>
          <w:sz w:val="22"/>
          <w:szCs w:val="22"/>
        </w:rPr>
      </w:pPr>
      <w:r w:rsidRPr="003079C9">
        <w:rPr>
          <w:sz w:val="22"/>
          <w:szCs w:val="22"/>
        </w:rPr>
        <w:t xml:space="preserve">Σκοπός είναι η προσομοίωση του πραγματικού συστήματος με σκοπό τον έλεγχο της απόδοσης σε πραγματικές συνθήκες τροφοδοσίας.  </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Αποτελείται από 2 κατακόρυφους σωλήνες - δεξαμενές, ύψους υγρού 4,00 μ και συνολικού μήκους (ύψους)  4,50 μ.</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 xml:space="preserve">Η κατασκευή των δεξαμενών θα είναι από λαμαρίνα πάχους 2,5 χιλιοστά τοποθετημένες σε κατάλληλη μεταλλική βάση ύψους έως 200 χιλιοστά.  </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 xml:space="preserve">Η δεξαμενή του αερισμού θα έχει διάμετρο 1.000 χιλιοστά και θα έχει  μια τροφοδοσία υγρού και μια τροφοδοσία αέρα. Η τροφοδοσία του υγρού θα γίνεται, με αντλία τύπου “ΜΟΝΟ”, στον πυθμένα με σωλήνα 1+1/4" με το στόμιο στραμμένο προς τον πυθμένα. Η τροφοδοσία του αέρα θα γίνεται στον πυθμένα με μια ανάπτυξη μεταλλικών αγωγών (ενδεικτικά εξάγωνο με περιμετρικό δακτύλιο διασποράς) και 50 περίπου οπές 4 mm που θα είναι στραμμένες προς τα κάτω.  Το σύστημα διανομής του αέρα πρέπει να έχει διάταξη που να επιτρέπει την ομοιόμορφη διασπορά σε όλη τη διατομή. </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 xml:space="preserve">Εντός της δεξαμενής θα υπάρχει κατάλληλη ποσότητα </w:t>
      </w:r>
      <w:proofErr w:type="spellStart"/>
      <w:r w:rsidRPr="003079C9">
        <w:rPr>
          <w:sz w:val="22"/>
          <w:szCs w:val="22"/>
        </w:rPr>
        <w:t>βιοφορέων</w:t>
      </w:r>
      <w:proofErr w:type="spellEnd"/>
      <w:r w:rsidRPr="003079C9">
        <w:rPr>
          <w:sz w:val="22"/>
          <w:szCs w:val="22"/>
        </w:rPr>
        <w:t xml:space="preserve">. </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 xml:space="preserve">Η έξοδος του υγρού θα γίνεται στα 3,5 μέτρα (βάθος υγρού) της δεξαμενής με σωλήνα 2" και θα έχει μπρος από το στόμιο εξόδου, εντός της δεξαμενής, μια διάτρητη λαμαρίνα σχήματος “Π” διαστάσεων 400Χ400Χ80 χιλ., με οπές Φ12  και απόσταση κέντρων 16 χιλ., που θα εμποδίζει τους </w:t>
      </w:r>
      <w:proofErr w:type="spellStart"/>
      <w:r w:rsidRPr="003079C9">
        <w:rPr>
          <w:sz w:val="22"/>
          <w:szCs w:val="22"/>
        </w:rPr>
        <w:t>βιοφορείς</w:t>
      </w:r>
      <w:proofErr w:type="spellEnd"/>
      <w:r w:rsidRPr="003079C9">
        <w:rPr>
          <w:sz w:val="22"/>
          <w:szCs w:val="22"/>
        </w:rPr>
        <w:t xml:space="preserve"> που θα είναι εντός της δεξαμενής να απομακρύνονται με το υγρό που εξέρχεται.  </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 xml:space="preserve">Το εξερχόμενο υγρό θα τροφοδοτείται με δεύτερη αντλία τύπου “ΜΟΝΟ”, σε μία δεύτερη δεξαμενή, ίδιου ύψους,  αλλά διαμέτρου 650 χιλιοστά, χωρίς αερισμό που θα λειτουργεί σαν ο </w:t>
      </w:r>
      <w:proofErr w:type="spellStart"/>
      <w:r w:rsidRPr="003079C9">
        <w:rPr>
          <w:sz w:val="22"/>
          <w:szCs w:val="22"/>
        </w:rPr>
        <w:t>ανοξικός</w:t>
      </w:r>
      <w:proofErr w:type="spellEnd"/>
      <w:r w:rsidRPr="003079C9">
        <w:rPr>
          <w:sz w:val="22"/>
          <w:szCs w:val="22"/>
        </w:rPr>
        <w:t xml:space="preserve"> όγκος του συνολικού βιολογικού συστήματος.</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 xml:space="preserve">Εντός και αυτής της δεξαμενής θα υπάρχει κατάλληλη ποσότητα </w:t>
      </w:r>
      <w:proofErr w:type="spellStart"/>
      <w:r w:rsidRPr="003079C9">
        <w:rPr>
          <w:sz w:val="22"/>
          <w:szCs w:val="22"/>
        </w:rPr>
        <w:t>βιοφορέων</w:t>
      </w:r>
      <w:proofErr w:type="spellEnd"/>
      <w:r w:rsidRPr="003079C9">
        <w:rPr>
          <w:sz w:val="22"/>
          <w:szCs w:val="22"/>
        </w:rPr>
        <w:t xml:space="preserve">.  </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Η τροφοδοσία θα γίνεται στον πυθμένα της δεξαμενής, με σωλήνα 1+1/2" με το στόμιο στραμμένο προς τον πυθμένα.</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Σε ύψος 3,80 μέτρων της δεξαμενής θα υπάρχει στόμιο εξόδου του υγρού, με σωλήνα</w:t>
      </w:r>
      <w:r w:rsidRPr="003079C9">
        <w:rPr>
          <w:b/>
          <w:bCs/>
          <w:sz w:val="22"/>
          <w:szCs w:val="22"/>
        </w:rPr>
        <w:t xml:space="preserve"> 3"</w:t>
      </w:r>
      <w:r w:rsidRPr="003079C9">
        <w:rPr>
          <w:sz w:val="22"/>
          <w:szCs w:val="22"/>
        </w:rPr>
        <w:t>, η οποία θα επιστρέφει το υγρό στον πυθμένα της πρώτης, με το στόμιο στραμμένο προς τα επάνω.</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Επίσης σε ύψος 4,10</w:t>
      </w:r>
      <w:r w:rsidRPr="003079C9">
        <w:rPr>
          <w:color w:val="FF0000"/>
          <w:sz w:val="22"/>
          <w:szCs w:val="22"/>
        </w:rPr>
        <w:t xml:space="preserve"> </w:t>
      </w:r>
      <w:r w:rsidRPr="003079C9">
        <w:rPr>
          <w:sz w:val="22"/>
          <w:szCs w:val="22"/>
        </w:rPr>
        <w:t>έως 4,20</w:t>
      </w:r>
      <w:r w:rsidRPr="003079C9">
        <w:rPr>
          <w:color w:val="FF0000"/>
          <w:sz w:val="22"/>
          <w:szCs w:val="22"/>
        </w:rPr>
        <w:t xml:space="preserve"> </w:t>
      </w:r>
      <w:r w:rsidRPr="003079C9">
        <w:rPr>
          <w:sz w:val="22"/>
          <w:szCs w:val="22"/>
        </w:rPr>
        <w:t xml:space="preserve">μέτρων, θα υπάρχει και δεύτερο στόμιο εξόδου με σωλήνα </w:t>
      </w:r>
      <w:r w:rsidRPr="003079C9">
        <w:rPr>
          <w:b/>
          <w:bCs/>
          <w:sz w:val="22"/>
          <w:szCs w:val="22"/>
        </w:rPr>
        <w:t>1+1/2"</w:t>
      </w:r>
      <w:r w:rsidRPr="003079C9">
        <w:rPr>
          <w:sz w:val="22"/>
          <w:szCs w:val="22"/>
        </w:rPr>
        <w:t xml:space="preserve">, η οποία θα μεταφέρει το εξερχόμενο υγρό σε κοντινό φρεάτιο </w:t>
      </w:r>
      <w:proofErr w:type="spellStart"/>
      <w:r w:rsidRPr="003079C9">
        <w:rPr>
          <w:sz w:val="22"/>
          <w:szCs w:val="22"/>
        </w:rPr>
        <w:t>στραγγιδίων</w:t>
      </w:r>
      <w:proofErr w:type="spellEnd"/>
      <w:r w:rsidRPr="003079C9">
        <w:rPr>
          <w:sz w:val="22"/>
          <w:szCs w:val="22"/>
        </w:rPr>
        <w:t xml:space="preserve"> του έργου.</w:t>
      </w:r>
    </w:p>
    <w:p w:rsidR="005C4EEC" w:rsidRPr="003079C9" w:rsidRDefault="005C4EEC" w:rsidP="005C4EEC">
      <w:pPr>
        <w:jc w:val="both"/>
        <w:rPr>
          <w:sz w:val="22"/>
          <w:szCs w:val="22"/>
        </w:rPr>
      </w:pPr>
    </w:p>
    <w:p w:rsidR="005C4EEC" w:rsidRPr="003079C9" w:rsidRDefault="005C4EEC" w:rsidP="005C4EEC">
      <w:pPr>
        <w:jc w:val="both"/>
        <w:rPr>
          <w:rFonts w:eastAsia="Liberation Serif"/>
          <w:sz w:val="22"/>
          <w:szCs w:val="22"/>
        </w:rPr>
      </w:pPr>
      <w:r w:rsidRPr="003079C9">
        <w:rPr>
          <w:sz w:val="22"/>
          <w:szCs w:val="22"/>
        </w:rPr>
        <w:t xml:space="preserve">Και στα δύο στόμια εξόδου θα υπάρχει εντός της δεξαμενής, μια διάτρητη λαμαρίνα Π διαστάσεων 400Χ400Χ100 χιλ., με οπές Φ10 που θα εμποδίζει τους </w:t>
      </w:r>
      <w:proofErr w:type="spellStart"/>
      <w:r w:rsidRPr="003079C9">
        <w:rPr>
          <w:sz w:val="22"/>
          <w:szCs w:val="22"/>
        </w:rPr>
        <w:t>βιοφορείς</w:t>
      </w:r>
      <w:proofErr w:type="spellEnd"/>
      <w:r w:rsidRPr="003079C9">
        <w:rPr>
          <w:sz w:val="22"/>
          <w:szCs w:val="22"/>
        </w:rPr>
        <w:t xml:space="preserve"> που θα είναι εντός της δεξαμενής να απομακρύνονται με το υγρό που εξέρχεται.</w:t>
      </w:r>
    </w:p>
    <w:p w:rsidR="005C4EEC" w:rsidRPr="003079C9" w:rsidRDefault="005C4EEC" w:rsidP="005C4EEC">
      <w:pPr>
        <w:jc w:val="both"/>
        <w:rPr>
          <w:sz w:val="22"/>
          <w:szCs w:val="22"/>
        </w:rPr>
      </w:pPr>
      <w:r w:rsidRPr="003079C9">
        <w:rPr>
          <w:rFonts w:eastAsia="Liberation Serif"/>
          <w:sz w:val="22"/>
          <w:szCs w:val="22"/>
        </w:rPr>
        <w:t xml:space="preserve">  </w:t>
      </w:r>
    </w:p>
    <w:p w:rsidR="005C4EEC" w:rsidRPr="003079C9" w:rsidRDefault="005C4EEC" w:rsidP="005C4EEC">
      <w:pPr>
        <w:jc w:val="both"/>
        <w:rPr>
          <w:sz w:val="22"/>
          <w:szCs w:val="22"/>
        </w:rPr>
      </w:pPr>
      <w:r w:rsidRPr="003079C9">
        <w:rPr>
          <w:sz w:val="22"/>
          <w:szCs w:val="22"/>
        </w:rPr>
        <w:t xml:space="preserve">Και οι 2 δεξαμενές (αντιδραστήρες), θα έχουν βάνα εκκένωσης 3" (προστατευόμενη από διάτρητη λαμαρίνα) και κατάλληλα στεγανοποιημένη θυρίδα στο κάτω μέρος του πλευρικού τοιχώματος, διαστάσεων 350Χ350 χιλ. για εξαγωγή των </w:t>
      </w:r>
      <w:proofErr w:type="spellStart"/>
      <w:r w:rsidRPr="003079C9">
        <w:rPr>
          <w:sz w:val="22"/>
          <w:szCs w:val="22"/>
        </w:rPr>
        <w:t>βιοφορέων</w:t>
      </w:r>
      <w:proofErr w:type="spellEnd"/>
      <w:r w:rsidRPr="003079C9">
        <w:rPr>
          <w:sz w:val="22"/>
          <w:szCs w:val="22"/>
        </w:rPr>
        <w:t xml:space="preserve">.  </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Στις υποχρεώσεις του αναδόχου θα περιλαμβάνονται:</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1. Η προμήθεια - κατασκευή - εγκατάσταση του συστήματος, σύμφωνα με το συνημμένο σκίτσο και τις υποδείξεις μας.</w:t>
      </w:r>
    </w:p>
    <w:p w:rsidR="005C4EEC" w:rsidRPr="003079C9" w:rsidRDefault="005C4EEC" w:rsidP="005C4EEC">
      <w:pPr>
        <w:jc w:val="both"/>
        <w:rPr>
          <w:sz w:val="22"/>
          <w:szCs w:val="22"/>
        </w:rPr>
      </w:pPr>
    </w:p>
    <w:p w:rsidR="005C4EEC" w:rsidRPr="003079C9" w:rsidRDefault="005C4EEC" w:rsidP="005C4EEC">
      <w:pPr>
        <w:jc w:val="both"/>
        <w:rPr>
          <w:sz w:val="22"/>
          <w:szCs w:val="22"/>
        </w:rPr>
      </w:pPr>
      <w:r w:rsidRPr="003079C9">
        <w:rPr>
          <w:sz w:val="22"/>
          <w:szCs w:val="22"/>
        </w:rPr>
        <w:t>2. Εκτός της κύριας κατασκευής του συστήματος, δηλαδή δεξαμενές και σωληνώσεις διασύνδεσης αυτών, θα απαιτηθούν και τα παρακάτω υλικά και η εγκατάστασή τους:</w:t>
      </w:r>
    </w:p>
    <w:tbl>
      <w:tblPr>
        <w:tblW w:w="0" w:type="auto"/>
        <w:tblInd w:w="55" w:type="dxa"/>
        <w:tblLayout w:type="fixed"/>
        <w:tblCellMar>
          <w:top w:w="55" w:type="dxa"/>
          <w:left w:w="55" w:type="dxa"/>
          <w:bottom w:w="55" w:type="dxa"/>
          <w:right w:w="55" w:type="dxa"/>
        </w:tblCellMar>
        <w:tblLook w:val="0000"/>
      </w:tblPr>
      <w:tblGrid>
        <w:gridCol w:w="795"/>
        <w:gridCol w:w="8986"/>
      </w:tblGrid>
      <w:tr w:rsidR="005C4EEC" w:rsidRPr="003079C9" w:rsidTr="00A30146">
        <w:tc>
          <w:tcPr>
            <w:tcW w:w="795" w:type="dxa"/>
            <w:tcBorders>
              <w:top w:val="none" w:sz="1" w:space="0" w:color="000000"/>
              <w:left w:val="none" w:sz="1" w:space="0" w:color="000000"/>
              <w:bottom w:val="none" w:sz="1" w:space="0" w:color="000000"/>
            </w:tcBorders>
            <w:shd w:val="clear" w:color="auto" w:fill="auto"/>
          </w:tcPr>
          <w:p w:rsidR="005C4EEC" w:rsidRPr="003079C9" w:rsidRDefault="005C4EEC" w:rsidP="00A30146">
            <w:pPr>
              <w:jc w:val="both"/>
              <w:rPr>
                <w:sz w:val="22"/>
                <w:szCs w:val="22"/>
              </w:rPr>
            </w:pPr>
            <w:r w:rsidRPr="003079C9">
              <w:rPr>
                <w:sz w:val="22"/>
                <w:szCs w:val="22"/>
              </w:rPr>
              <w:t>2.1</w:t>
            </w:r>
          </w:p>
        </w:tc>
        <w:tc>
          <w:tcPr>
            <w:tcW w:w="8986" w:type="dxa"/>
            <w:tcBorders>
              <w:top w:val="none" w:sz="1" w:space="0" w:color="000000"/>
              <w:left w:val="none" w:sz="1" w:space="0" w:color="000000"/>
              <w:bottom w:val="none" w:sz="1" w:space="0" w:color="000000"/>
              <w:right w:val="none" w:sz="1" w:space="0" w:color="000000"/>
            </w:tcBorders>
            <w:shd w:val="clear" w:color="auto" w:fill="auto"/>
          </w:tcPr>
          <w:p w:rsidR="005C4EEC" w:rsidRPr="003079C9" w:rsidRDefault="005C4EEC" w:rsidP="00A30146">
            <w:pPr>
              <w:jc w:val="both"/>
              <w:rPr>
                <w:sz w:val="22"/>
                <w:szCs w:val="22"/>
              </w:rPr>
            </w:pPr>
            <w:r w:rsidRPr="003079C9">
              <w:rPr>
                <w:sz w:val="22"/>
                <w:szCs w:val="22"/>
              </w:rPr>
              <w:t>οπτικό ροόμετρο αέρα 0-30.000 λίτρα/ώρα.</w:t>
            </w:r>
          </w:p>
        </w:tc>
      </w:tr>
      <w:tr w:rsidR="005C4EEC" w:rsidRPr="003079C9" w:rsidTr="00A30146">
        <w:tc>
          <w:tcPr>
            <w:tcW w:w="795" w:type="dxa"/>
            <w:tcBorders>
              <w:left w:val="none" w:sz="1" w:space="0" w:color="000000"/>
              <w:bottom w:val="none" w:sz="1" w:space="0" w:color="000000"/>
            </w:tcBorders>
            <w:shd w:val="clear" w:color="auto" w:fill="auto"/>
          </w:tcPr>
          <w:p w:rsidR="005C4EEC" w:rsidRPr="003079C9" w:rsidRDefault="005C4EEC" w:rsidP="00A30146">
            <w:pPr>
              <w:jc w:val="both"/>
              <w:rPr>
                <w:sz w:val="22"/>
                <w:szCs w:val="22"/>
              </w:rPr>
            </w:pPr>
            <w:r w:rsidRPr="003079C9">
              <w:rPr>
                <w:sz w:val="22"/>
                <w:szCs w:val="22"/>
              </w:rPr>
              <w:t>2.2</w:t>
            </w:r>
          </w:p>
        </w:tc>
        <w:tc>
          <w:tcPr>
            <w:tcW w:w="8986" w:type="dxa"/>
            <w:tcBorders>
              <w:left w:val="none" w:sz="1" w:space="0" w:color="000000"/>
              <w:bottom w:val="none" w:sz="1" w:space="0" w:color="000000"/>
              <w:right w:val="none" w:sz="1" w:space="0" w:color="000000"/>
            </w:tcBorders>
            <w:shd w:val="clear" w:color="auto" w:fill="auto"/>
          </w:tcPr>
          <w:p w:rsidR="005C4EEC" w:rsidRPr="003079C9" w:rsidRDefault="005C4EEC" w:rsidP="00A30146">
            <w:pPr>
              <w:jc w:val="both"/>
              <w:rPr>
                <w:sz w:val="22"/>
                <w:szCs w:val="22"/>
              </w:rPr>
            </w:pPr>
            <w:r w:rsidRPr="003079C9">
              <w:rPr>
                <w:sz w:val="22"/>
                <w:szCs w:val="22"/>
              </w:rPr>
              <w:t>οπτικό ροόμετρο υγρού 0-1.000 λίτρα/ώρα.</w:t>
            </w:r>
          </w:p>
        </w:tc>
      </w:tr>
      <w:tr w:rsidR="005C4EEC" w:rsidRPr="003079C9" w:rsidTr="00A30146">
        <w:tc>
          <w:tcPr>
            <w:tcW w:w="795" w:type="dxa"/>
            <w:tcBorders>
              <w:left w:val="none" w:sz="1" w:space="0" w:color="000000"/>
              <w:bottom w:val="none" w:sz="1" w:space="0" w:color="000000"/>
            </w:tcBorders>
            <w:shd w:val="clear" w:color="auto" w:fill="auto"/>
          </w:tcPr>
          <w:p w:rsidR="005C4EEC" w:rsidRPr="003079C9" w:rsidRDefault="005C4EEC" w:rsidP="00A30146">
            <w:pPr>
              <w:jc w:val="both"/>
              <w:rPr>
                <w:color w:val="FF0000"/>
                <w:sz w:val="22"/>
                <w:szCs w:val="22"/>
              </w:rPr>
            </w:pPr>
            <w:r w:rsidRPr="003079C9">
              <w:rPr>
                <w:sz w:val="22"/>
                <w:szCs w:val="22"/>
              </w:rPr>
              <w:t>2.3</w:t>
            </w:r>
          </w:p>
        </w:tc>
        <w:tc>
          <w:tcPr>
            <w:tcW w:w="8986" w:type="dxa"/>
            <w:tcBorders>
              <w:left w:val="none" w:sz="1" w:space="0" w:color="000000"/>
              <w:bottom w:val="none" w:sz="1" w:space="0" w:color="000000"/>
              <w:right w:val="none" w:sz="1" w:space="0" w:color="000000"/>
            </w:tcBorders>
            <w:shd w:val="clear" w:color="auto" w:fill="auto"/>
          </w:tcPr>
          <w:p w:rsidR="005C4EEC" w:rsidRPr="003079C9" w:rsidRDefault="005C4EEC" w:rsidP="00A30146">
            <w:pPr>
              <w:jc w:val="both"/>
              <w:rPr>
                <w:sz w:val="22"/>
                <w:szCs w:val="22"/>
              </w:rPr>
            </w:pPr>
            <w:r w:rsidRPr="003079C9">
              <w:rPr>
                <w:sz w:val="22"/>
                <w:szCs w:val="22"/>
              </w:rPr>
              <w:t xml:space="preserve">Δυο όργανα μέτρησης REDOX και θερμοκρασίας, θα τοποθετηθεί ένα σε κάθε αντιδραστήρα, με δυνατότητα σήματος εξόδου 4-20 </w:t>
            </w:r>
            <w:proofErr w:type="spellStart"/>
            <w:r w:rsidRPr="003079C9">
              <w:rPr>
                <w:sz w:val="22"/>
                <w:szCs w:val="22"/>
              </w:rPr>
              <w:t>mA</w:t>
            </w:r>
            <w:proofErr w:type="spellEnd"/>
            <w:r w:rsidRPr="003079C9">
              <w:rPr>
                <w:sz w:val="22"/>
                <w:szCs w:val="22"/>
              </w:rPr>
              <w:t xml:space="preserve"> και τοπική ένδειξη. </w:t>
            </w:r>
          </w:p>
          <w:p w:rsidR="005C4EEC" w:rsidRPr="003079C9" w:rsidRDefault="005C4EEC" w:rsidP="00A30146">
            <w:pPr>
              <w:jc w:val="both"/>
              <w:rPr>
                <w:sz w:val="22"/>
                <w:szCs w:val="22"/>
              </w:rPr>
            </w:pPr>
            <w:r w:rsidRPr="003079C9">
              <w:rPr>
                <w:sz w:val="22"/>
                <w:szCs w:val="22"/>
              </w:rPr>
              <w:t xml:space="preserve"> (με υπόδειξη της υπηρεσίας)</w:t>
            </w:r>
          </w:p>
          <w:p w:rsidR="005C4EEC" w:rsidRPr="003079C9" w:rsidRDefault="005C4EEC" w:rsidP="00A30146">
            <w:pPr>
              <w:jc w:val="both"/>
              <w:rPr>
                <w:sz w:val="22"/>
                <w:szCs w:val="22"/>
              </w:rPr>
            </w:pPr>
            <w:r w:rsidRPr="003079C9">
              <w:rPr>
                <w:sz w:val="22"/>
                <w:szCs w:val="22"/>
              </w:rPr>
              <w:t>* Επισυνάπτονται τεχνικές προδιαγραφές και τεχνικά χαρακτηριστικά.</w:t>
            </w:r>
          </w:p>
        </w:tc>
      </w:tr>
      <w:tr w:rsidR="005C4EEC" w:rsidRPr="003079C9" w:rsidTr="00A30146">
        <w:tc>
          <w:tcPr>
            <w:tcW w:w="795" w:type="dxa"/>
            <w:tcBorders>
              <w:left w:val="none" w:sz="1" w:space="0" w:color="000000"/>
              <w:bottom w:val="none" w:sz="1" w:space="0" w:color="000000"/>
            </w:tcBorders>
            <w:shd w:val="clear" w:color="auto" w:fill="auto"/>
          </w:tcPr>
          <w:p w:rsidR="005C4EEC" w:rsidRPr="003079C9" w:rsidRDefault="005C4EEC" w:rsidP="00A30146">
            <w:pPr>
              <w:jc w:val="both"/>
              <w:rPr>
                <w:sz w:val="22"/>
                <w:szCs w:val="22"/>
              </w:rPr>
            </w:pPr>
            <w:r w:rsidRPr="003079C9">
              <w:rPr>
                <w:sz w:val="22"/>
                <w:szCs w:val="22"/>
              </w:rPr>
              <w:t>2.4</w:t>
            </w:r>
          </w:p>
        </w:tc>
        <w:tc>
          <w:tcPr>
            <w:tcW w:w="8986" w:type="dxa"/>
            <w:tcBorders>
              <w:left w:val="none" w:sz="1" w:space="0" w:color="000000"/>
              <w:bottom w:val="none" w:sz="1" w:space="0" w:color="000000"/>
              <w:right w:val="none" w:sz="1" w:space="0" w:color="000000"/>
            </w:tcBorders>
            <w:shd w:val="clear" w:color="auto" w:fill="auto"/>
          </w:tcPr>
          <w:p w:rsidR="005C4EEC" w:rsidRPr="003079C9" w:rsidRDefault="005C4EEC" w:rsidP="00A30146">
            <w:pPr>
              <w:jc w:val="both"/>
              <w:rPr>
                <w:sz w:val="22"/>
                <w:szCs w:val="22"/>
              </w:rPr>
            </w:pPr>
            <w:proofErr w:type="spellStart"/>
            <w:r w:rsidRPr="003079C9">
              <w:rPr>
                <w:sz w:val="22"/>
                <w:szCs w:val="22"/>
              </w:rPr>
              <w:t>μονοσωλήνιο</w:t>
            </w:r>
            <w:proofErr w:type="spellEnd"/>
            <w:r w:rsidRPr="003079C9">
              <w:rPr>
                <w:sz w:val="22"/>
                <w:szCs w:val="22"/>
              </w:rPr>
              <w:t xml:space="preserve"> Φ1+1/4" περίπου 120 μέτρα, (με εξαρτήματα συνδέσεων στις μεταλλικές σωληνώσεις και όπου απαιτηθεί, στην εξωτερική διάμετρο, για να μην υπάρχουν στενώσεις).</w:t>
            </w:r>
          </w:p>
        </w:tc>
      </w:tr>
      <w:tr w:rsidR="005C4EEC" w:rsidRPr="003079C9" w:rsidTr="00A30146">
        <w:tc>
          <w:tcPr>
            <w:tcW w:w="795" w:type="dxa"/>
            <w:tcBorders>
              <w:left w:val="none" w:sz="1" w:space="0" w:color="000000"/>
              <w:bottom w:val="none" w:sz="1" w:space="0" w:color="000000"/>
            </w:tcBorders>
            <w:shd w:val="clear" w:color="auto" w:fill="auto"/>
          </w:tcPr>
          <w:p w:rsidR="005C4EEC" w:rsidRPr="003079C9" w:rsidRDefault="005C4EEC" w:rsidP="00A30146">
            <w:pPr>
              <w:jc w:val="both"/>
              <w:rPr>
                <w:sz w:val="22"/>
                <w:szCs w:val="22"/>
              </w:rPr>
            </w:pPr>
            <w:r w:rsidRPr="003079C9">
              <w:rPr>
                <w:sz w:val="22"/>
                <w:szCs w:val="22"/>
              </w:rPr>
              <w:t>2.5</w:t>
            </w:r>
          </w:p>
        </w:tc>
        <w:tc>
          <w:tcPr>
            <w:tcW w:w="8986" w:type="dxa"/>
            <w:tcBorders>
              <w:left w:val="none" w:sz="1" w:space="0" w:color="000000"/>
              <w:bottom w:val="none" w:sz="1" w:space="0" w:color="000000"/>
              <w:right w:val="none" w:sz="1" w:space="0" w:color="000000"/>
            </w:tcBorders>
            <w:shd w:val="clear" w:color="auto" w:fill="auto"/>
          </w:tcPr>
          <w:p w:rsidR="005C4EEC" w:rsidRPr="003079C9" w:rsidRDefault="005C4EEC" w:rsidP="00A30146">
            <w:pPr>
              <w:jc w:val="both"/>
              <w:rPr>
                <w:sz w:val="22"/>
                <w:szCs w:val="22"/>
              </w:rPr>
            </w:pPr>
            <w:r w:rsidRPr="003079C9">
              <w:rPr>
                <w:sz w:val="22"/>
                <w:szCs w:val="22"/>
              </w:rPr>
              <w:t xml:space="preserve">λαμαρίνα σχήματος “Ω” μήκους 5 περίπου μέτρων για κάλυψη τις διέλευσης του </w:t>
            </w:r>
            <w:proofErr w:type="spellStart"/>
            <w:r w:rsidRPr="003079C9">
              <w:rPr>
                <w:sz w:val="22"/>
                <w:szCs w:val="22"/>
              </w:rPr>
              <w:t>μονοσωλήνιου</w:t>
            </w:r>
            <w:proofErr w:type="spellEnd"/>
            <w:r w:rsidRPr="003079C9">
              <w:rPr>
                <w:sz w:val="22"/>
                <w:szCs w:val="22"/>
              </w:rPr>
              <w:t xml:space="preserve"> σε δρόμο, κατάλληλου πάχους για πέρασμα οχημάτων.</w:t>
            </w:r>
          </w:p>
        </w:tc>
      </w:tr>
      <w:tr w:rsidR="005C4EEC" w:rsidRPr="003079C9" w:rsidTr="00A30146">
        <w:tc>
          <w:tcPr>
            <w:tcW w:w="795" w:type="dxa"/>
            <w:tcBorders>
              <w:left w:val="none" w:sz="1" w:space="0" w:color="000000"/>
              <w:bottom w:val="none" w:sz="1" w:space="0" w:color="000000"/>
            </w:tcBorders>
            <w:shd w:val="clear" w:color="auto" w:fill="auto"/>
          </w:tcPr>
          <w:p w:rsidR="005C4EEC" w:rsidRPr="003079C9" w:rsidRDefault="005C4EEC" w:rsidP="00A30146">
            <w:pPr>
              <w:jc w:val="both"/>
              <w:rPr>
                <w:sz w:val="22"/>
                <w:szCs w:val="22"/>
              </w:rPr>
            </w:pPr>
            <w:r w:rsidRPr="003079C9">
              <w:rPr>
                <w:sz w:val="22"/>
                <w:szCs w:val="22"/>
              </w:rPr>
              <w:t>2.6</w:t>
            </w:r>
          </w:p>
        </w:tc>
        <w:tc>
          <w:tcPr>
            <w:tcW w:w="8986" w:type="dxa"/>
            <w:tcBorders>
              <w:left w:val="none" w:sz="1" w:space="0" w:color="000000"/>
              <w:bottom w:val="none" w:sz="1" w:space="0" w:color="000000"/>
              <w:right w:val="none" w:sz="1" w:space="0" w:color="000000"/>
            </w:tcBorders>
            <w:shd w:val="clear" w:color="auto" w:fill="auto"/>
          </w:tcPr>
          <w:p w:rsidR="005C4EEC" w:rsidRPr="003079C9" w:rsidRDefault="005C4EEC" w:rsidP="00A30146">
            <w:pPr>
              <w:jc w:val="both"/>
              <w:rPr>
                <w:sz w:val="22"/>
                <w:szCs w:val="22"/>
              </w:rPr>
            </w:pPr>
            <w:r w:rsidRPr="003079C9">
              <w:rPr>
                <w:sz w:val="22"/>
                <w:szCs w:val="22"/>
              </w:rPr>
              <w:t>δύο (2) πατάρια με σκαλάκια, για τον έλεγχο των δεξαμενών, ύψους 0,80-1,00 μέτρα, μήκους 1,00 μέτρο και πλάτους 0,70 μέτρα.</w:t>
            </w:r>
          </w:p>
        </w:tc>
      </w:tr>
      <w:tr w:rsidR="005C4EEC" w:rsidRPr="00C90283" w:rsidTr="00A30146">
        <w:tc>
          <w:tcPr>
            <w:tcW w:w="795" w:type="dxa"/>
            <w:tcBorders>
              <w:left w:val="none" w:sz="1" w:space="0" w:color="000000"/>
              <w:bottom w:val="none" w:sz="1" w:space="0" w:color="000000"/>
            </w:tcBorders>
            <w:shd w:val="clear" w:color="auto" w:fill="auto"/>
          </w:tcPr>
          <w:p w:rsidR="005C4EEC" w:rsidRPr="003079C9" w:rsidRDefault="005C4EEC" w:rsidP="00A30146">
            <w:pPr>
              <w:jc w:val="both"/>
              <w:rPr>
                <w:sz w:val="22"/>
                <w:szCs w:val="22"/>
              </w:rPr>
            </w:pPr>
            <w:r w:rsidRPr="003079C9">
              <w:rPr>
                <w:sz w:val="22"/>
                <w:szCs w:val="22"/>
              </w:rPr>
              <w:t>2.7</w:t>
            </w:r>
          </w:p>
        </w:tc>
        <w:tc>
          <w:tcPr>
            <w:tcW w:w="8986" w:type="dxa"/>
            <w:tcBorders>
              <w:left w:val="none" w:sz="1" w:space="0" w:color="000000"/>
              <w:bottom w:val="none" w:sz="1" w:space="0" w:color="000000"/>
              <w:right w:val="none" w:sz="1" w:space="0" w:color="000000"/>
            </w:tcBorders>
            <w:shd w:val="clear" w:color="auto" w:fill="auto"/>
          </w:tcPr>
          <w:p w:rsidR="005C4EEC" w:rsidRPr="003079C9" w:rsidRDefault="005C4EEC" w:rsidP="00A30146">
            <w:pPr>
              <w:jc w:val="both"/>
              <w:rPr>
                <w:sz w:val="22"/>
                <w:szCs w:val="22"/>
              </w:rPr>
            </w:pPr>
            <w:r>
              <w:t xml:space="preserve"> </w:t>
            </w:r>
            <w:r w:rsidRPr="003079C9">
              <w:rPr>
                <w:sz w:val="22"/>
                <w:szCs w:val="22"/>
              </w:rPr>
              <w:t xml:space="preserve">προμήθεια </w:t>
            </w:r>
            <w:proofErr w:type="spellStart"/>
            <w:r w:rsidRPr="003079C9">
              <w:rPr>
                <w:sz w:val="22"/>
                <w:szCs w:val="22"/>
              </w:rPr>
              <w:t>βιοφορέων</w:t>
            </w:r>
            <w:proofErr w:type="spellEnd"/>
            <w:r w:rsidRPr="003079C9">
              <w:rPr>
                <w:sz w:val="22"/>
                <w:szCs w:val="22"/>
              </w:rPr>
              <w:t xml:space="preserve"> σύμφωνα με υπόδειξη και προδιαγραφές της υπηρεσίας:</w:t>
            </w:r>
          </w:p>
          <w:p w:rsidR="005C4EEC" w:rsidRPr="005C4EEC" w:rsidRDefault="005C4EEC" w:rsidP="00A30146">
            <w:pPr>
              <w:jc w:val="both"/>
              <w:rPr>
                <w:sz w:val="24"/>
                <w:szCs w:val="24"/>
              </w:rPr>
            </w:pPr>
          </w:p>
          <w:p w:rsidR="005C4EEC" w:rsidRPr="005C4EEC" w:rsidRDefault="005C4EEC" w:rsidP="005C4EEC">
            <w:pPr>
              <w:jc w:val="center"/>
              <w:rPr>
                <w:sz w:val="24"/>
                <w:szCs w:val="24"/>
              </w:rPr>
            </w:pPr>
            <w:r w:rsidRPr="005C4EEC">
              <w:rPr>
                <w:sz w:val="24"/>
                <w:szCs w:val="24"/>
              </w:rPr>
              <w:t xml:space="preserve">Ποσότητα </w:t>
            </w:r>
            <w:proofErr w:type="spellStart"/>
            <w:r w:rsidRPr="005C4EEC">
              <w:rPr>
                <w:sz w:val="24"/>
                <w:szCs w:val="24"/>
              </w:rPr>
              <w:t>βιοφορέων</w:t>
            </w:r>
            <w:proofErr w:type="spellEnd"/>
          </w:p>
          <w:p w:rsidR="005C4EEC" w:rsidRPr="005C4EEC" w:rsidRDefault="005C4EEC" w:rsidP="005C4EEC">
            <w:pPr>
              <w:widowControl w:val="0"/>
              <w:numPr>
                <w:ilvl w:val="0"/>
                <w:numId w:val="10"/>
              </w:numPr>
              <w:suppressAutoHyphens/>
              <w:jc w:val="both"/>
              <w:rPr>
                <w:sz w:val="24"/>
                <w:szCs w:val="24"/>
              </w:rPr>
            </w:pPr>
            <w:r w:rsidRPr="005C4EEC">
              <w:rPr>
                <w:sz w:val="24"/>
                <w:szCs w:val="24"/>
              </w:rPr>
              <w:t xml:space="preserve">Περίπτωση 1: “Νορβηγικοί” με επιφάνεια 650 m2/m3, στον αερισμό 60% του όγκου και στο </w:t>
            </w:r>
            <w:proofErr w:type="spellStart"/>
            <w:r w:rsidRPr="005C4EEC">
              <w:rPr>
                <w:sz w:val="24"/>
                <w:szCs w:val="24"/>
              </w:rPr>
              <w:t>ανοξικό</w:t>
            </w:r>
            <w:proofErr w:type="spellEnd"/>
            <w:r w:rsidRPr="005C4EEC">
              <w:rPr>
                <w:sz w:val="24"/>
                <w:szCs w:val="24"/>
              </w:rPr>
              <w:t xml:space="preserve"> μέρος το 50% του όγκου.</w:t>
            </w:r>
          </w:p>
          <w:p w:rsidR="005C4EEC" w:rsidRPr="005C4EEC" w:rsidRDefault="005C4EEC" w:rsidP="005C4EEC">
            <w:pPr>
              <w:widowControl w:val="0"/>
              <w:numPr>
                <w:ilvl w:val="0"/>
                <w:numId w:val="10"/>
              </w:numPr>
              <w:suppressAutoHyphens/>
              <w:jc w:val="both"/>
              <w:rPr>
                <w:sz w:val="24"/>
                <w:szCs w:val="24"/>
              </w:rPr>
            </w:pPr>
            <w:r w:rsidRPr="005C4EEC">
              <w:rPr>
                <w:sz w:val="24"/>
                <w:szCs w:val="24"/>
              </w:rPr>
              <w:t xml:space="preserve">Περίπτωση 2: “Γερμανικοί” με επιφάνεια 4000 m2/m3, στον αερισμό 25% του όγκου και στο </w:t>
            </w:r>
            <w:proofErr w:type="spellStart"/>
            <w:r w:rsidRPr="005C4EEC">
              <w:rPr>
                <w:sz w:val="24"/>
                <w:szCs w:val="24"/>
              </w:rPr>
              <w:t>ανοξικό</w:t>
            </w:r>
            <w:proofErr w:type="spellEnd"/>
            <w:r w:rsidRPr="005C4EEC">
              <w:rPr>
                <w:sz w:val="24"/>
                <w:szCs w:val="24"/>
              </w:rPr>
              <w:t xml:space="preserve"> μέρος το 17% του όγκου.</w:t>
            </w:r>
          </w:p>
          <w:tbl>
            <w:tblPr>
              <w:tblW w:w="0" w:type="auto"/>
              <w:tblInd w:w="2570" w:type="dxa"/>
              <w:tblLayout w:type="fixed"/>
              <w:tblCellMar>
                <w:left w:w="0" w:type="dxa"/>
                <w:right w:w="0" w:type="dxa"/>
              </w:tblCellMar>
              <w:tblLook w:val="0000"/>
            </w:tblPr>
            <w:tblGrid>
              <w:gridCol w:w="2850"/>
              <w:gridCol w:w="1012"/>
            </w:tblGrid>
            <w:tr w:rsidR="005C4EEC" w:rsidRPr="005C4EEC" w:rsidTr="00A30146">
              <w:trPr>
                <w:trHeight w:val="256"/>
              </w:trPr>
              <w:tc>
                <w:tcPr>
                  <w:tcW w:w="2850" w:type="dxa"/>
                  <w:shd w:val="clear" w:color="auto" w:fill="auto"/>
                  <w:vAlign w:val="bottom"/>
                </w:tcPr>
                <w:p w:rsidR="005C4EEC" w:rsidRPr="005C4EEC" w:rsidRDefault="005C4EEC" w:rsidP="00A30146">
                  <w:pPr>
                    <w:rPr>
                      <w:sz w:val="24"/>
                      <w:szCs w:val="24"/>
                    </w:rPr>
                  </w:pPr>
                  <w:r w:rsidRPr="005C4EEC">
                    <w:rPr>
                      <w:sz w:val="24"/>
                      <w:szCs w:val="24"/>
                    </w:rPr>
                    <w:t xml:space="preserve">Νορβηγικοί </w:t>
                  </w:r>
                  <w:proofErr w:type="spellStart"/>
                  <w:r w:rsidRPr="005C4EEC">
                    <w:rPr>
                      <w:sz w:val="24"/>
                      <w:szCs w:val="24"/>
                    </w:rPr>
                    <w:t>αερ</w:t>
                  </w:r>
                  <w:proofErr w:type="spellEnd"/>
                  <w:r w:rsidRPr="005C4EEC">
                    <w:rPr>
                      <w:sz w:val="24"/>
                      <w:szCs w:val="24"/>
                    </w:rPr>
                    <w:t xml:space="preserve"> </w:t>
                  </w:r>
                  <w:proofErr w:type="spellStart"/>
                  <w:r w:rsidRPr="005C4EEC">
                    <w:rPr>
                      <w:sz w:val="24"/>
                      <w:szCs w:val="24"/>
                    </w:rPr>
                    <w:t>lt</w:t>
                  </w:r>
                  <w:proofErr w:type="spellEnd"/>
                </w:p>
              </w:tc>
              <w:tc>
                <w:tcPr>
                  <w:tcW w:w="1012" w:type="dxa"/>
                  <w:shd w:val="clear" w:color="auto" w:fill="auto"/>
                  <w:vAlign w:val="bottom"/>
                </w:tcPr>
                <w:p w:rsidR="005C4EEC" w:rsidRPr="005C4EEC" w:rsidRDefault="005C4EEC" w:rsidP="00A30146">
                  <w:pPr>
                    <w:jc w:val="right"/>
                    <w:rPr>
                      <w:sz w:val="24"/>
                      <w:szCs w:val="24"/>
                    </w:rPr>
                  </w:pPr>
                  <w:r w:rsidRPr="005C4EEC">
                    <w:rPr>
                      <w:sz w:val="24"/>
                      <w:szCs w:val="24"/>
                    </w:rPr>
                    <w:t>1900</w:t>
                  </w:r>
                </w:p>
              </w:tc>
            </w:tr>
            <w:tr w:rsidR="005C4EEC" w:rsidRPr="005C4EEC" w:rsidTr="00A30146">
              <w:trPr>
                <w:trHeight w:val="256"/>
              </w:trPr>
              <w:tc>
                <w:tcPr>
                  <w:tcW w:w="2850" w:type="dxa"/>
                  <w:shd w:val="clear" w:color="auto" w:fill="auto"/>
                  <w:vAlign w:val="bottom"/>
                </w:tcPr>
                <w:p w:rsidR="005C4EEC" w:rsidRPr="005C4EEC" w:rsidRDefault="005C4EEC" w:rsidP="00A30146">
                  <w:pPr>
                    <w:rPr>
                      <w:sz w:val="24"/>
                      <w:szCs w:val="24"/>
                    </w:rPr>
                  </w:pPr>
                  <w:r w:rsidRPr="005C4EEC">
                    <w:rPr>
                      <w:sz w:val="24"/>
                      <w:szCs w:val="24"/>
                    </w:rPr>
                    <w:t xml:space="preserve">Νορβηγικοί </w:t>
                  </w:r>
                  <w:proofErr w:type="spellStart"/>
                  <w:r w:rsidRPr="005C4EEC">
                    <w:rPr>
                      <w:sz w:val="24"/>
                      <w:szCs w:val="24"/>
                    </w:rPr>
                    <w:t>ανοξ</w:t>
                  </w:r>
                  <w:proofErr w:type="spellEnd"/>
                  <w:r w:rsidRPr="005C4EEC">
                    <w:rPr>
                      <w:sz w:val="24"/>
                      <w:szCs w:val="24"/>
                    </w:rPr>
                    <w:t xml:space="preserve"> </w:t>
                  </w:r>
                  <w:proofErr w:type="spellStart"/>
                  <w:r w:rsidRPr="005C4EEC">
                    <w:rPr>
                      <w:sz w:val="24"/>
                      <w:szCs w:val="24"/>
                    </w:rPr>
                    <w:t>lt</w:t>
                  </w:r>
                  <w:proofErr w:type="spellEnd"/>
                </w:p>
              </w:tc>
              <w:tc>
                <w:tcPr>
                  <w:tcW w:w="1012" w:type="dxa"/>
                  <w:shd w:val="clear" w:color="auto" w:fill="auto"/>
                  <w:vAlign w:val="bottom"/>
                </w:tcPr>
                <w:p w:rsidR="005C4EEC" w:rsidRPr="005C4EEC" w:rsidRDefault="005C4EEC" w:rsidP="00A30146">
                  <w:pPr>
                    <w:jc w:val="right"/>
                    <w:rPr>
                      <w:sz w:val="24"/>
                      <w:szCs w:val="24"/>
                    </w:rPr>
                  </w:pPr>
                  <w:r w:rsidRPr="005C4EEC">
                    <w:rPr>
                      <w:sz w:val="24"/>
                      <w:szCs w:val="24"/>
                    </w:rPr>
                    <w:t>700</w:t>
                  </w:r>
                </w:p>
              </w:tc>
            </w:tr>
            <w:tr w:rsidR="005C4EEC" w:rsidRPr="005C4EEC" w:rsidTr="00A30146">
              <w:trPr>
                <w:trHeight w:val="276"/>
              </w:trPr>
              <w:tc>
                <w:tcPr>
                  <w:tcW w:w="2850" w:type="dxa"/>
                  <w:shd w:val="clear" w:color="auto" w:fill="auto"/>
                  <w:vAlign w:val="bottom"/>
                </w:tcPr>
                <w:p w:rsidR="005C4EEC" w:rsidRPr="005C4EEC" w:rsidRDefault="005C4EEC" w:rsidP="00A30146">
                  <w:pPr>
                    <w:rPr>
                      <w:sz w:val="24"/>
                      <w:szCs w:val="24"/>
                    </w:rPr>
                  </w:pPr>
                  <w:r w:rsidRPr="005C4EEC">
                    <w:rPr>
                      <w:sz w:val="24"/>
                      <w:szCs w:val="24"/>
                    </w:rPr>
                    <w:t xml:space="preserve">Νορβηγικοί </w:t>
                  </w:r>
                  <w:proofErr w:type="spellStart"/>
                  <w:r w:rsidRPr="005C4EEC">
                    <w:rPr>
                      <w:sz w:val="24"/>
                      <w:szCs w:val="24"/>
                    </w:rPr>
                    <w:t>συνολο</w:t>
                  </w:r>
                  <w:proofErr w:type="spellEnd"/>
                  <w:r w:rsidRPr="005C4EEC">
                    <w:rPr>
                      <w:sz w:val="24"/>
                      <w:szCs w:val="24"/>
                    </w:rPr>
                    <w:t xml:space="preserve"> </w:t>
                  </w:r>
                  <w:proofErr w:type="spellStart"/>
                  <w:r w:rsidRPr="005C4EEC">
                    <w:rPr>
                      <w:sz w:val="24"/>
                      <w:szCs w:val="24"/>
                    </w:rPr>
                    <w:t>lt</w:t>
                  </w:r>
                  <w:proofErr w:type="spellEnd"/>
                  <w:r w:rsidRPr="005C4EEC">
                    <w:rPr>
                      <w:sz w:val="24"/>
                      <w:szCs w:val="24"/>
                    </w:rPr>
                    <w:t xml:space="preserve"> </w:t>
                  </w:r>
                </w:p>
              </w:tc>
              <w:tc>
                <w:tcPr>
                  <w:tcW w:w="1012" w:type="dxa"/>
                  <w:shd w:val="clear" w:color="auto" w:fill="auto"/>
                  <w:vAlign w:val="bottom"/>
                </w:tcPr>
                <w:p w:rsidR="005C4EEC" w:rsidRPr="005C4EEC" w:rsidRDefault="005C4EEC" w:rsidP="00A30146">
                  <w:pPr>
                    <w:jc w:val="right"/>
                    <w:rPr>
                      <w:sz w:val="24"/>
                      <w:szCs w:val="24"/>
                    </w:rPr>
                  </w:pPr>
                  <w:r w:rsidRPr="005C4EEC">
                    <w:rPr>
                      <w:sz w:val="24"/>
                      <w:szCs w:val="24"/>
                    </w:rPr>
                    <w:t>2600</w:t>
                  </w:r>
                </w:p>
              </w:tc>
            </w:tr>
            <w:tr w:rsidR="005C4EEC" w:rsidRPr="005C4EEC" w:rsidTr="00A30146">
              <w:trPr>
                <w:trHeight w:val="256"/>
              </w:trPr>
              <w:tc>
                <w:tcPr>
                  <w:tcW w:w="2850" w:type="dxa"/>
                  <w:shd w:val="clear" w:color="auto" w:fill="auto"/>
                  <w:vAlign w:val="bottom"/>
                </w:tcPr>
                <w:p w:rsidR="005C4EEC" w:rsidRPr="005C4EEC" w:rsidRDefault="005C4EEC" w:rsidP="00A30146">
                  <w:pPr>
                    <w:rPr>
                      <w:sz w:val="24"/>
                      <w:szCs w:val="24"/>
                    </w:rPr>
                  </w:pPr>
                </w:p>
              </w:tc>
              <w:tc>
                <w:tcPr>
                  <w:tcW w:w="1012" w:type="dxa"/>
                  <w:shd w:val="clear" w:color="auto" w:fill="auto"/>
                  <w:vAlign w:val="bottom"/>
                </w:tcPr>
                <w:p w:rsidR="005C4EEC" w:rsidRPr="005C4EEC" w:rsidRDefault="005C4EEC" w:rsidP="00A30146">
                  <w:pPr>
                    <w:rPr>
                      <w:sz w:val="24"/>
                      <w:szCs w:val="24"/>
                    </w:rPr>
                  </w:pPr>
                </w:p>
              </w:tc>
            </w:tr>
            <w:tr w:rsidR="005C4EEC" w:rsidRPr="005C4EEC" w:rsidTr="00A30146">
              <w:trPr>
                <w:trHeight w:val="256"/>
              </w:trPr>
              <w:tc>
                <w:tcPr>
                  <w:tcW w:w="2850" w:type="dxa"/>
                  <w:shd w:val="clear" w:color="auto" w:fill="auto"/>
                  <w:vAlign w:val="bottom"/>
                </w:tcPr>
                <w:p w:rsidR="005C4EEC" w:rsidRPr="005C4EEC" w:rsidRDefault="005C4EEC" w:rsidP="00A30146">
                  <w:pPr>
                    <w:rPr>
                      <w:sz w:val="24"/>
                      <w:szCs w:val="24"/>
                    </w:rPr>
                  </w:pPr>
                  <w:r w:rsidRPr="005C4EEC">
                    <w:rPr>
                      <w:sz w:val="24"/>
                      <w:szCs w:val="24"/>
                    </w:rPr>
                    <w:t xml:space="preserve">Γερμανικοί </w:t>
                  </w:r>
                  <w:proofErr w:type="spellStart"/>
                  <w:r w:rsidRPr="005C4EEC">
                    <w:rPr>
                      <w:sz w:val="24"/>
                      <w:szCs w:val="24"/>
                    </w:rPr>
                    <w:t>αερ</w:t>
                  </w:r>
                  <w:proofErr w:type="spellEnd"/>
                  <w:r w:rsidRPr="005C4EEC">
                    <w:rPr>
                      <w:sz w:val="24"/>
                      <w:szCs w:val="24"/>
                    </w:rPr>
                    <w:t xml:space="preserve"> </w:t>
                  </w:r>
                  <w:proofErr w:type="spellStart"/>
                  <w:r w:rsidRPr="005C4EEC">
                    <w:rPr>
                      <w:sz w:val="24"/>
                      <w:szCs w:val="24"/>
                    </w:rPr>
                    <w:t>lt</w:t>
                  </w:r>
                  <w:proofErr w:type="spellEnd"/>
                </w:p>
              </w:tc>
              <w:tc>
                <w:tcPr>
                  <w:tcW w:w="1012" w:type="dxa"/>
                  <w:shd w:val="clear" w:color="auto" w:fill="auto"/>
                  <w:vAlign w:val="bottom"/>
                </w:tcPr>
                <w:p w:rsidR="005C4EEC" w:rsidRPr="005C4EEC" w:rsidRDefault="005C4EEC" w:rsidP="00A30146">
                  <w:pPr>
                    <w:jc w:val="right"/>
                    <w:rPr>
                      <w:sz w:val="24"/>
                      <w:szCs w:val="24"/>
                    </w:rPr>
                  </w:pPr>
                  <w:r w:rsidRPr="005C4EEC">
                    <w:rPr>
                      <w:sz w:val="24"/>
                      <w:szCs w:val="24"/>
                    </w:rPr>
                    <w:t>800</w:t>
                  </w:r>
                </w:p>
              </w:tc>
            </w:tr>
            <w:tr w:rsidR="005C4EEC" w:rsidRPr="005C4EEC" w:rsidTr="00A30146">
              <w:trPr>
                <w:trHeight w:val="256"/>
              </w:trPr>
              <w:tc>
                <w:tcPr>
                  <w:tcW w:w="2850" w:type="dxa"/>
                  <w:shd w:val="clear" w:color="auto" w:fill="auto"/>
                  <w:vAlign w:val="bottom"/>
                </w:tcPr>
                <w:p w:rsidR="005C4EEC" w:rsidRPr="005C4EEC" w:rsidRDefault="005C4EEC" w:rsidP="00A30146">
                  <w:pPr>
                    <w:rPr>
                      <w:sz w:val="24"/>
                      <w:szCs w:val="24"/>
                    </w:rPr>
                  </w:pPr>
                  <w:r w:rsidRPr="005C4EEC">
                    <w:rPr>
                      <w:sz w:val="24"/>
                      <w:szCs w:val="24"/>
                    </w:rPr>
                    <w:t xml:space="preserve">Γερμανικοί </w:t>
                  </w:r>
                  <w:proofErr w:type="spellStart"/>
                  <w:r w:rsidRPr="005C4EEC">
                    <w:rPr>
                      <w:sz w:val="24"/>
                      <w:szCs w:val="24"/>
                    </w:rPr>
                    <w:t>ανοξ</w:t>
                  </w:r>
                  <w:proofErr w:type="spellEnd"/>
                  <w:r w:rsidRPr="005C4EEC">
                    <w:rPr>
                      <w:sz w:val="24"/>
                      <w:szCs w:val="24"/>
                    </w:rPr>
                    <w:t xml:space="preserve"> </w:t>
                  </w:r>
                  <w:proofErr w:type="spellStart"/>
                  <w:r w:rsidRPr="005C4EEC">
                    <w:rPr>
                      <w:sz w:val="24"/>
                      <w:szCs w:val="24"/>
                    </w:rPr>
                    <w:t>lt</w:t>
                  </w:r>
                  <w:proofErr w:type="spellEnd"/>
                  <w:r w:rsidRPr="005C4EEC">
                    <w:rPr>
                      <w:sz w:val="24"/>
                      <w:szCs w:val="24"/>
                    </w:rPr>
                    <w:t xml:space="preserve"> </w:t>
                  </w:r>
                </w:p>
              </w:tc>
              <w:tc>
                <w:tcPr>
                  <w:tcW w:w="1012" w:type="dxa"/>
                  <w:shd w:val="clear" w:color="auto" w:fill="auto"/>
                  <w:vAlign w:val="bottom"/>
                </w:tcPr>
                <w:p w:rsidR="005C4EEC" w:rsidRPr="005C4EEC" w:rsidRDefault="005C4EEC" w:rsidP="00A30146">
                  <w:pPr>
                    <w:jc w:val="right"/>
                    <w:rPr>
                      <w:sz w:val="24"/>
                      <w:szCs w:val="24"/>
                    </w:rPr>
                  </w:pPr>
                  <w:r w:rsidRPr="005C4EEC">
                    <w:rPr>
                      <w:sz w:val="24"/>
                      <w:szCs w:val="24"/>
                    </w:rPr>
                    <w:t>300</w:t>
                  </w:r>
                </w:p>
              </w:tc>
            </w:tr>
            <w:tr w:rsidR="005C4EEC" w:rsidRPr="005C4EEC" w:rsidTr="00A30146">
              <w:trPr>
                <w:trHeight w:val="256"/>
              </w:trPr>
              <w:tc>
                <w:tcPr>
                  <w:tcW w:w="2850" w:type="dxa"/>
                  <w:shd w:val="clear" w:color="auto" w:fill="auto"/>
                  <w:vAlign w:val="bottom"/>
                </w:tcPr>
                <w:p w:rsidR="005C4EEC" w:rsidRPr="005C4EEC" w:rsidRDefault="005C4EEC" w:rsidP="00A30146">
                  <w:pPr>
                    <w:rPr>
                      <w:sz w:val="24"/>
                      <w:szCs w:val="24"/>
                    </w:rPr>
                  </w:pPr>
                  <w:r w:rsidRPr="005C4EEC">
                    <w:rPr>
                      <w:sz w:val="24"/>
                      <w:szCs w:val="24"/>
                    </w:rPr>
                    <w:t xml:space="preserve">Γερμανικοί </w:t>
                  </w:r>
                  <w:proofErr w:type="spellStart"/>
                  <w:r w:rsidRPr="005C4EEC">
                    <w:rPr>
                      <w:sz w:val="24"/>
                      <w:szCs w:val="24"/>
                    </w:rPr>
                    <w:t>συνολο</w:t>
                  </w:r>
                  <w:proofErr w:type="spellEnd"/>
                  <w:r w:rsidRPr="005C4EEC">
                    <w:rPr>
                      <w:sz w:val="24"/>
                      <w:szCs w:val="24"/>
                    </w:rPr>
                    <w:t xml:space="preserve"> </w:t>
                  </w:r>
                  <w:proofErr w:type="spellStart"/>
                  <w:r w:rsidRPr="005C4EEC">
                    <w:rPr>
                      <w:sz w:val="24"/>
                      <w:szCs w:val="24"/>
                    </w:rPr>
                    <w:t>lt</w:t>
                  </w:r>
                  <w:proofErr w:type="spellEnd"/>
                </w:p>
              </w:tc>
              <w:tc>
                <w:tcPr>
                  <w:tcW w:w="1012" w:type="dxa"/>
                  <w:shd w:val="clear" w:color="auto" w:fill="auto"/>
                  <w:vAlign w:val="bottom"/>
                </w:tcPr>
                <w:p w:rsidR="005C4EEC" w:rsidRPr="005C4EEC" w:rsidRDefault="005C4EEC" w:rsidP="00A30146">
                  <w:pPr>
                    <w:jc w:val="right"/>
                    <w:rPr>
                      <w:sz w:val="24"/>
                      <w:szCs w:val="24"/>
                    </w:rPr>
                  </w:pPr>
                  <w:r w:rsidRPr="005C4EEC">
                    <w:rPr>
                      <w:sz w:val="24"/>
                      <w:szCs w:val="24"/>
                    </w:rPr>
                    <w:t>1100</w:t>
                  </w:r>
                </w:p>
              </w:tc>
            </w:tr>
          </w:tbl>
          <w:p w:rsidR="005C4EEC" w:rsidRPr="005C4EEC" w:rsidRDefault="005C4EEC" w:rsidP="00A30146"/>
          <w:p w:rsidR="005C4EEC" w:rsidRPr="0082315D" w:rsidRDefault="005C4EEC" w:rsidP="00A30146">
            <w:pPr>
              <w:pStyle w:val="Web"/>
              <w:spacing w:before="0" w:beforeAutospacing="0" w:after="0"/>
              <w:rPr>
                <w:u w:val="single"/>
              </w:rPr>
            </w:pPr>
            <w:r w:rsidRPr="0082315D">
              <w:rPr>
                <w:u w:val="single"/>
              </w:rPr>
              <w:t>1. Νορβηγικοί</w:t>
            </w:r>
            <w:r w:rsidRPr="005C4EEC">
              <w:rPr>
                <w:u w:val="single"/>
              </w:rPr>
              <w:t xml:space="preserve"> </w:t>
            </w:r>
            <w:proofErr w:type="spellStart"/>
            <w:r w:rsidRPr="0082315D">
              <w:rPr>
                <w:u w:val="single"/>
              </w:rPr>
              <w:t>βιοφορείς</w:t>
            </w:r>
            <w:proofErr w:type="spellEnd"/>
            <w:r w:rsidRPr="005C4EEC">
              <w:rPr>
                <w:u w:val="single"/>
              </w:rPr>
              <w:t>.</w:t>
            </w:r>
          </w:p>
          <w:tbl>
            <w:tblPr>
              <w:tblW w:w="8781" w:type="dxa"/>
              <w:tblCellSpacing w:w="0" w:type="dxa"/>
              <w:tblLayout w:type="fixed"/>
              <w:tblCellMar>
                <w:top w:w="105" w:type="dxa"/>
                <w:left w:w="105" w:type="dxa"/>
                <w:bottom w:w="105" w:type="dxa"/>
                <w:right w:w="105" w:type="dxa"/>
              </w:tblCellMar>
              <w:tblLook w:val="04A0"/>
            </w:tblPr>
            <w:tblGrid>
              <w:gridCol w:w="3927"/>
              <w:gridCol w:w="1023"/>
              <w:gridCol w:w="1171"/>
              <w:gridCol w:w="2660"/>
            </w:tblGrid>
            <w:tr w:rsidR="005C4EEC" w:rsidRPr="00C90283" w:rsidTr="00A30146">
              <w:trPr>
                <w:tblCellSpacing w:w="0" w:type="dxa"/>
              </w:trPr>
              <w:tc>
                <w:tcPr>
                  <w:tcW w:w="392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C4EEC" w:rsidRPr="0082315D" w:rsidRDefault="005C4EEC" w:rsidP="00A30146">
                  <w:pPr>
                    <w:pStyle w:val="western"/>
                    <w:spacing w:before="0" w:beforeAutospacing="0" w:after="0"/>
                    <w:rPr>
                      <w:lang w:val="en-US"/>
                    </w:rPr>
                  </w:pPr>
                  <w:proofErr w:type="spellStart"/>
                  <w:r w:rsidRPr="0082315D">
                    <w:rPr>
                      <w:sz w:val="24"/>
                      <w:szCs w:val="24"/>
                      <w:lang w:val="en-US"/>
                    </w:rPr>
                    <w:t>Biofilm</w:t>
                  </w:r>
                  <w:proofErr w:type="spellEnd"/>
                  <w:r w:rsidRPr="0082315D">
                    <w:rPr>
                      <w:sz w:val="24"/>
                      <w:szCs w:val="24"/>
                      <w:lang w:val="en-US"/>
                    </w:rPr>
                    <w:t xml:space="preserve"> carrier surface area (protected)</w:t>
                  </w:r>
                </w:p>
              </w:tc>
              <w:tc>
                <w:tcPr>
                  <w:tcW w:w="102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C4EEC" w:rsidRPr="0082315D" w:rsidRDefault="005C4EEC" w:rsidP="00A30146">
                  <w:pPr>
                    <w:pStyle w:val="western"/>
                    <w:spacing w:before="0" w:beforeAutospacing="0" w:after="0"/>
                    <w:jc w:val="center"/>
                    <w:rPr>
                      <w:lang w:val="nb-NO"/>
                    </w:rPr>
                  </w:pPr>
                  <w:r w:rsidRPr="0082315D">
                    <w:rPr>
                      <w:sz w:val="24"/>
                      <w:szCs w:val="24"/>
                      <w:lang w:val="en-GB"/>
                    </w:rPr>
                    <w:t>m</w:t>
                  </w:r>
                  <w:r w:rsidRPr="0082315D">
                    <w:rPr>
                      <w:sz w:val="24"/>
                      <w:szCs w:val="24"/>
                      <w:vertAlign w:val="superscript"/>
                      <w:lang w:val="en-GB"/>
                    </w:rPr>
                    <w:t>2</w:t>
                  </w:r>
                  <w:r w:rsidRPr="0082315D">
                    <w:rPr>
                      <w:sz w:val="24"/>
                      <w:szCs w:val="24"/>
                      <w:lang w:val="en-GB"/>
                    </w:rPr>
                    <w:t>/m</w:t>
                  </w:r>
                  <w:r w:rsidRPr="0082315D">
                    <w:rPr>
                      <w:sz w:val="24"/>
                      <w:szCs w:val="24"/>
                      <w:vertAlign w:val="superscript"/>
                      <w:lang w:val="en-GB"/>
                    </w:rPr>
                    <w:t>3</w:t>
                  </w:r>
                </w:p>
              </w:tc>
              <w:tc>
                <w:tcPr>
                  <w:tcW w:w="1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C4EEC" w:rsidRPr="0082315D" w:rsidRDefault="005C4EEC" w:rsidP="00A30146">
                  <w:pPr>
                    <w:pStyle w:val="western"/>
                    <w:spacing w:before="0" w:beforeAutospacing="0" w:after="0"/>
                    <w:jc w:val="center"/>
                    <w:rPr>
                      <w:lang w:val="en-US"/>
                    </w:rPr>
                  </w:pPr>
                  <w:r w:rsidRPr="0082315D">
                    <w:rPr>
                      <w:sz w:val="24"/>
                      <w:szCs w:val="24"/>
                      <w:lang w:val="en-US"/>
                    </w:rPr>
                    <w:t>628</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C4EEC" w:rsidRPr="0082315D" w:rsidRDefault="005C4EEC" w:rsidP="00A30146">
                  <w:pPr>
                    <w:pStyle w:val="western"/>
                    <w:spacing w:before="0" w:beforeAutospacing="0" w:after="0"/>
                    <w:rPr>
                      <w:lang w:val="nb-NO"/>
                    </w:rPr>
                  </w:pPr>
                  <w:r w:rsidRPr="0082315D">
                    <w:rPr>
                      <w:sz w:val="24"/>
                      <w:szCs w:val="24"/>
                      <w:lang w:val="en-GB"/>
                    </w:rPr>
                    <w:t>Media type: BWT-X</w:t>
                  </w:r>
                </w:p>
              </w:tc>
            </w:tr>
          </w:tbl>
          <w:p w:rsidR="005C4EEC" w:rsidRPr="0082315D" w:rsidRDefault="005C4EEC" w:rsidP="00A30146">
            <w:pPr>
              <w:pStyle w:val="Web"/>
              <w:spacing w:before="0" w:beforeAutospacing="0" w:after="0"/>
              <w:rPr>
                <w:lang w:val="en-US"/>
              </w:rPr>
            </w:pPr>
            <w:proofErr w:type="spellStart"/>
            <w:r w:rsidRPr="0082315D">
              <w:rPr>
                <w:lang w:val="en-US"/>
              </w:rPr>
              <w:t>Biowater</w:t>
            </w:r>
            <w:proofErr w:type="spellEnd"/>
            <w:r w:rsidRPr="0082315D">
              <w:rPr>
                <w:lang w:val="en-US"/>
              </w:rPr>
              <w:t xml:space="preserve"> Technology  AS</w:t>
            </w:r>
            <w:r w:rsidRPr="0082315D">
              <w:rPr>
                <w:lang w:val="en-US"/>
              </w:rPr>
              <w:br/>
            </w:r>
            <w:proofErr w:type="spellStart"/>
            <w:r w:rsidRPr="0082315D">
              <w:rPr>
                <w:lang w:val="en-US"/>
              </w:rPr>
              <w:t>Rambergvn</w:t>
            </w:r>
            <w:proofErr w:type="spellEnd"/>
            <w:r w:rsidRPr="0082315D">
              <w:rPr>
                <w:lang w:val="en-US"/>
              </w:rPr>
              <w:t xml:space="preserve">. 1  |   3115 </w:t>
            </w:r>
            <w:proofErr w:type="spellStart"/>
            <w:r w:rsidRPr="0082315D">
              <w:rPr>
                <w:lang w:val="en-US"/>
              </w:rPr>
              <w:t>Tonsberg</w:t>
            </w:r>
            <w:proofErr w:type="spellEnd"/>
            <w:r w:rsidRPr="0082315D">
              <w:rPr>
                <w:lang w:val="en-US"/>
              </w:rPr>
              <w:t xml:space="preserve">   |   Norway </w:t>
            </w:r>
          </w:p>
          <w:p w:rsidR="005C4EEC" w:rsidRPr="0082315D" w:rsidRDefault="005C4EEC" w:rsidP="00A30146">
            <w:pPr>
              <w:pStyle w:val="Web"/>
              <w:spacing w:before="0" w:beforeAutospacing="0" w:after="0"/>
              <w:rPr>
                <w:lang w:val="en-US"/>
              </w:rPr>
            </w:pPr>
            <w:r w:rsidRPr="0082315D">
              <w:rPr>
                <w:lang w:val="en-US"/>
              </w:rPr>
              <w:t xml:space="preserve">Phone: +47 911 10 600   |   Fax:  +47 915 11 815   |   Email: </w:t>
            </w:r>
            <w:hyperlink r:id="rId8" w:history="1">
              <w:r w:rsidRPr="0082315D">
                <w:rPr>
                  <w:rStyle w:val="-"/>
                  <w:lang w:val="en-US"/>
                </w:rPr>
                <w:t>post@biowater.no</w:t>
              </w:r>
            </w:hyperlink>
          </w:p>
          <w:p w:rsidR="005C4EEC" w:rsidRPr="005C4EEC" w:rsidRDefault="005C4EEC" w:rsidP="00A30146">
            <w:pPr>
              <w:jc w:val="both"/>
              <w:rPr>
                <w:sz w:val="16"/>
                <w:szCs w:val="16"/>
                <w:lang w:val="en-US"/>
              </w:rPr>
            </w:pPr>
          </w:p>
          <w:p w:rsidR="005C4EEC" w:rsidRPr="0082315D" w:rsidRDefault="005C4EEC" w:rsidP="00A30146">
            <w:pPr>
              <w:pStyle w:val="Web"/>
              <w:spacing w:before="0" w:beforeAutospacing="0" w:after="0"/>
              <w:rPr>
                <w:u w:val="single"/>
              </w:rPr>
            </w:pPr>
            <w:r w:rsidRPr="0082315D">
              <w:rPr>
                <w:u w:val="single"/>
              </w:rPr>
              <w:t xml:space="preserve">2. Γερμανικοί  </w:t>
            </w:r>
            <w:proofErr w:type="spellStart"/>
            <w:r w:rsidRPr="0082315D">
              <w:rPr>
                <w:u w:val="single"/>
              </w:rPr>
              <w:t>βιοφορείς</w:t>
            </w:r>
            <w:proofErr w:type="spellEnd"/>
            <w:r w:rsidRPr="0082315D">
              <w:rPr>
                <w:u w:val="single"/>
              </w:rPr>
              <w:t>.</w:t>
            </w:r>
          </w:p>
          <w:p w:rsidR="005C4EEC" w:rsidRPr="0082315D" w:rsidRDefault="005C4EEC" w:rsidP="00A30146">
            <w:pPr>
              <w:pStyle w:val="Web"/>
              <w:spacing w:before="0" w:beforeAutospacing="0" w:after="0"/>
            </w:pPr>
            <w:proofErr w:type="spellStart"/>
            <w:r w:rsidRPr="0082315D">
              <w:t>Mutag</w:t>
            </w:r>
            <w:proofErr w:type="spellEnd"/>
            <w:r w:rsidRPr="0082315D">
              <w:t xml:space="preserve"> </w:t>
            </w:r>
            <w:proofErr w:type="spellStart"/>
            <w:r w:rsidRPr="0082315D">
              <w:t>BioChip</w:t>
            </w:r>
            <w:proofErr w:type="spellEnd"/>
            <w:r w:rsidRPr="0082315D">
              <w:t xml:space="preserve"> 25 με ενεργή επιφάνεια &gt; 4000 m2/m3</w:t>
            </w:r>
          </w:p>
          <w:p w:rsidR="005C4EEC" w:rsidRPr="0082315D" w:rsidRDefault="005C4EEC" w:rsidP="00A30146">
            <w:pPr>
              <w:pStyle w:val="Web"/>
              <w:spacing w:before="0" w:beforeAutospacing="0" w:after="0"/>
              <w:rPr>
                <w:b/>
                <w:lang w:val="en-US"/>
              </w:rPr>
            </w:pPr>
            <w:r w:rsidRPr="0082315D">
              <w:rPr>
                <w:lang w:val="en-US"/>
              </w:rPr>
              <w:t xml:space="preserve">Multi </w:t>
            </w:r>
            <w:proofErr w:type="spellStart"/>
            <w:r w:rsidRPr="0082315D">
              <w:rPr>
                <w:lang w:val="en-US"/>
              </w:rPr>
              <w:t>Umwelttechnologie</w:t>
            </w:r>
            <w:proofErr w:type="spellEnd"/>
            <w:r w:rsidRPr="0082315D">
              <w:rPr>
                <w:lang w:val="en-US"/>
              </w:rPr>
              <w:t xml:space="preserve"> AG</w:t>
            </w:r>
            <w:r w:rsidRPr="0082315D">
              <w:rPr>
                <w:lang w:val="en-US"/>
              </w:rPr>
              <w:br/>
              <w:t>Headquarters</w:t>
            </w:r>
            <w:r w:rsidRPr="0082315D">
              <w:rPr>
                <w:lang w:val="en-US"/>
              </w:rPr>
              <w:br/>
            </w:r>
            <w:proofErr w:type="spellStart"/>
            <w:r w:rsidRPr="0082315D">
              <w:rPr>
                <w:lang w:val="en-US"/>
              </w:rPr>
              <w:t>Zschorlauer</w:t>
            </w:r>
            <w:proofErr w:type="spellEnd"/>
            <w:r w:rsidRPr="0082315D">
              <w:rPr>
                <w:lang w:val="en-US"/>
              </w:rPr>
              <w:t xml:space="preserve"> </w:t>
            </w:r>
            <w:proofErr w:type="spellStart"/>
            <w:r w:rsidRPr="0082315D">
              <w:rPr>
                <w:lang w:val="en-US"/>
              </w:rPr>
              <w:t>Straße</w:t>
            </w:r>
            <w:proofErr w:type="spellEnd"/>
            <w:r w:rsidRPr="0082315D">
              <w:rPr>
                <w:lang w:val="en-US"/>
              </w:rPr>
              <w:t xml:space="preserve"> 56</w:t>
            </w:r>
            <w:r w:rsidRPr="0082315D">
              <w:rPr>
                <w:lang w:val="en-US"/>
              </w:rPr>
              <w:br/>
              <w:t xml:space="preserve">D - 08280 </w:t>
            </w:r>
            <w:proofErr w:type="spellStart"/>
            <w:r w:rsidRPr="0082315D">
              <w:rPr>
                <w:lang w:val="en-US"/>
              </w:rPr>
              <w:t>Aue</w:t>
            </w:r>
            <w:proofErr w:type="spellEnd"/>
            <w:r w:rsidRPr="0082315D">
              <w:rPr>
                <w:lang w:val="en-US"/>
              </w:rPr>
              <w:br/>
              <w:t>GERMANY</w:t>
            </w:r>
            <w:r w:rsidRPr="0082315D">
              <w:rPr>
                <w:lang w:val="en-US"/>
              </w:rPr>
              <w:br/>
              <w:t>Tel +49 (0)3771 59868755</w:t>
            </w:r>
            <w:r w:rsidRPr="0082315D">
              <w:rPr>
                <w:lang w:val="en-US"/>
              </w:rPr>
              <w:br/>
              <w:t>Fax +49 (0)3771 59868751</w:t>
            </w:r>
            <w:r w:rsidRPr="0082315D">
              <w:rPr>
                <w:lang w:val="en-US"/>
              </w:rPr>
              <w:br/>
              <w:t xml:space="preserve">email </w:t>
            </w:r>
            <w:hyperlink r:id="rId9" w:history="1">
              <w:r w:rsidRPr="0082315D">
                <w:rPr>
                  <w:rStyle w:val="-"/>
                  <w:lang w:val="en-US"/>
                </w:rPr>
                <w:t>info@mutag.de</w:t>
              </w:r>
            </w:hyperlink>
            <w:r w:rsidRPr="0082315D">
              <w:rPr>
                <w:lang w:val="en-US"/>
              </w:rPr>
              <w:br/>
              <w:t xml:space="preserve">web </w:t>
            </w:r>
            <w:hyperlink r:id="rId10" w:history="1">
              <w:r w:rsidRPr="0082315D">
                <w:rPr>
                  <w:rStyle w:val="-"/>
                  <w:lang w:val="en-US"/>
                </w:rPr>
                <w:t>www.mutag-biochip.com</w:t>
              </w:r>
            </w:hyperlink>
            <w:r w:rsidRPr="0082315D">
              <w:rPr>
                <w:lang w:val="en-US"/>
              </w:rPr>
              <w:br/>
            </w:r>
            <w:hyperlink r:id="rId11" w:history="1">
              <w:r w:rsidRPr="0082315D">
                <w:rPr>
                  <w:rStyle w:val="-"/>
                  <w:lang w:val="en-US"/>
                </w:rPr>
                <w:t>www.mutag.de</w:t>
              </w:r>
            </w:hyperlink>
          </w:p>
        </w:tc>
      </w:tr>
      <w:tr w:rsidR="005C4EEC" w:rsidTr="00A30146">
        <w:tc>
          <w:tcPr>
            <w:tcW w:w="795" w:type="dxa"/>
            <w:tcBorders>
              <w:left w:val="none" w:sz="1" w:space="0" w:color="000000"/>
              <w:bottom w:val="none" w:sz="1" w:space="0" w:color="000000"/>
            </w:tcBorders>
            <w:shd w:val="clear" w:color="auto" w:fill="auto"/>
          </w:tcPr>
          <w:p w:rsidR="005C4EEC" w:rsidRDefault="005C4EEC" w:rsidP="00A30146">
            <w:pPr>
              <w:jc w:val="both"/>
            </w:pPr>
            <w:r>
              <w:t>2.8</w:t>
            </w:r>
          </w:p>
        </w:tc>
        <w:tc>
          <w:tcPr>
            <w:tcW w:w="8986" w:type="dxa"/>
            <w:tcBorders>
              <w:left w:val="none" w:sz="1" w:space="0" w:color="000000"/>
              <w:bottom w:val="none" w:sz="1" w:space="0" w:color="000000"/>
              <w:right w:val="none" w:sz="1" w:space="0" w:color="000000"/>
            </w:tcBorders>
            <w:shd w:val="clear" w:color="auto" w:fill="auto"/>
          </w:tcPr>
          <w:p w:rsidR="005C4EEC" w:rsidRPr="005C4EEC" w:rsidRDefault="005C4EEC" w:rsidP="00A30146">
            <w:pPr>
              <w:jc w:val="both"/>
              <w:rPr>
                <w:sz w:val="24"/>
                <w:szCs w:val="24"/>
              </w:rPr>
            </w:pPr>
            <w:r w:rsidRPr="005C4EEC">
              <w:rPr>
                <w:sz w:val="24"/>
                <w:szCs w:val="24"/>
              </w:rPr>
              <w:t xml:space="preserve">οτιδήποτε άλλα </w:t>
            </w:r>
            <w:proofErr w:type="spellStart"/>
            <w:r w:rsidRPr="005C4EEC">
              <w:rPr>
                <w:sz w:val="24"/>
                <w:szCs w:val="24"/>
              </w:rPr>
              <w:t>μικροϋλικά</w:t>
            </w:r>
            <w:proofErr w:type="spellEnd"/>
            <w:r w:rsidRPr="005C4EEC">
              <w:rPr>
                <w:sz w:val="24"/>
                <w:szCs w:val="24"/>
              </w:rPr>
              <w:t xml:space="preserve"> στήριξης, συνδέσεων (συστολές, βάνες, κλπ) απαιτηθούν.</w:t>
            </w:r>
          </w:p>
        </w:tc>
      </w:tr>
    </w:tbl>
    <w:p w:rsidR="005C4EEC" w:rsidRDefault="005C4EEC" w:rsidP="005C4EEC">
      <w:pPr>
        <w:jc w:val="both"/>
        <w:rPr>
          <w:rFonts w:eastAsia="Liberation Serif" w:cs="Liberation Serif"/>
        </w:rPr>
      </w:pPr>
      <w:r>
        <w:rPr>
          <w:rFonts w:eastAsia="Liberation Serif" w:cs="Liberation Serif"/>
        </w:rPr>
        <w:t xml:space="preserve"> </w:t>
      </w:r>
    </w:p>
    <w:p w:rsidR="005C4EEC" w:rsidRPr="005C4EEC" w:rsidRDefault="005C4EEC" w:rsidP="005C4EEC">
      <w:pPr>
        <w:jc w:val="both"/>
        <w:rPr>
          <w:sz w:val="24"/>
          <w:szCs w:val="24"/>
        </w:rPr>
      </w:pPr>
      <w:r w:rsidRPr="005C4EEC">
        <w:rPr>
          <w:rFonts w:eastAsia="Liberation Serif" w:cs="Liberation Serif"/>
          <w:sz w:val="24"/>
          <w:szCs w:val="24"/>
        </w:rPr>
        <w:t xml:space="preserve">3. </w:t>
      </w:r>
      <w:proofErr w:type="spellStart"/>
      <w:r w:rsidRPr="005C4EEC">
        <w:rPr>
          <w:rFonts w:eastAsia="Liberation Serif" w:cs="Liberation Serif"/>
          <w:sz w:val="24"/>
          <w:szCs w:val="24"/>
        </w:rPr>
        <w:t>Σέ</w:t>
      </w:r>
      <w:proofErr w:type="spellEnd"/>
      <w:r w:rsidRPr="005C4EEC">
        <w:rPr>
          <w:rFonts w:eastAsia="Liberation Serif" w:cs="Liberation Serif"/>
          <w:sz w:val="24"/>
          <w:szCs w:val="24"/>
        </w:rPr>
        <w:t xml:space="preserve"> όλες τις μεταλλικές κατασκευές θα γίνει βαφή αντιδιαβρωτική, χρώματος πράσινο ή γκρι σκούρο.   </w:t>
      </w:r>
    </w:p>
    <w:p w:rsidR="005C4EEC" w:rsidRPr="005C4EEC" w:rsidRDefault="005C4EEC" w:rsidP="005C4EEC">
      <w:pPr>
        <w:jc w:val="both"/>
        <w:rPr>
          <w:sz w:val="24"/>
          <w:szCs w:val="24"/>
        </w:rPr>
      </w:pPr>
    </w:p>
    <w:p w:rsidR="005C4EEC" w:rsidRPr="005C4EEC" w:rsidRDefault="005C4EEC" w:rsidP="005C4EEC">
      <w:pPr>
        <w:jc w:val="both"/>
        <w:rPr>
          <w:sz w:val="24"/>
          <w:szCs w:val="24"/>
        </w:rPr>
      </w:pPr>
      <w:r w:rsidRPr="005C4EEC">
        <w:rPr>
          <w:sz w:val="24"/>
          <w:szCs w:val="24"/>
        </w:rPr>
        <w:t xml:space="preserve">Οι δύο αντλίες που απαιτούνται για τη λειτουργία της πιλοτικής μονάδας  με τα αντίστοιχα </w:t>
      </w:r>
      <w:r w:rsidRPr="005C4EEC">
        <w:rPr>
          <w:sz w:val="24"/>
          <w:szCs w:val="24"/>
          <w:lang w:val="en-US"/>
        </w:rPr>
        <w:t>inverter</w:t>
      </w:r>
      <w:r w:rsidRPr="005C4EEC">
        <w:rPr>
          <w:sz w:val="24"/>
          <w:szCs w:val="24"/>
        </w:rPr>
        <w:t xml:space="preserve"> και ηλεκτρολογικά, θα παραχωρηθούν από την ΔΕΥΑΠ.  Ωστόσο, τα υλικά και αγωγοί σύνδεσης (ΡΕ Φ40, περίπου 120 μέτρα) θα προμηθευτούν από τον ανάδοχο.</w:t>
      </w:r>
    </w:p>
    <w:p w:rsidR="005C4EEC" w:rsidRDefault="005C4EEC" w:rsidP="005C4EEC">
      <w:pPr>
        <w:jc w:val="both"/>
      </w:pPr>
    </w:p>
    <w:p w:rsidR="005C4EEC" w:rsidRDefault="005C4EEC" w:rsidP="005C4EEC">
      <w:pPr>
        <w:jc w:val="both"/>
      </w:pPr>
    </w:p>
    <w:p w:rsidR="005C4EEC" w:rsidRDefault="005C4EEC" w:rsidP="005C4EEC">
      <w:pPr>
        <w:jc w:val="both"/>
      </w:pPr>
    </w:p>
    <w:p w:rsidR="005C4EEC" w:rsidRDefault="005C4EEC" w:rsidP="005C4EEC"/>
    <w:p w:rsidR="005C4EEC" w:rsidRDefault="005C4EEC" w:rsidP="005C4EEC"/>
    <w:p w:rsidR="005C4EEC" w:rsidRDefault="005C4EEC" w:rsidP="005C4EEC"/>
    <w:p w:rsidR="005C4EEC" w:rsidRDefault="005C4EEC" w:rsidP="005C4EEC">
      <w:r>
        <w:rPr>
          <w:noProof/>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6210300" cy="5361305"/>
            <wp:effectExtent l="1905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10300" cy="5361305"/>
                    </a:xfrm>
                    <a:prstGeom prst="rect">
                      <a:avLst/>
                    </a:prstGeom>
                    <a:solidFill>
                      <a:srgbClr val="FFFFFF"/>
                    </a:solidFill>
                    <a:ln w="9525">
                      <a:noFill/>
                      <a:miter lim="800000"/>
                      <a:headEnd/>
                      <a:tailEnd/>
                    </a:ln>
                  </pic:spPr>
                </pic:pic>
              </a:graphicData>
            </a:graphic>
          </wp:anchor>
        </w:drawing>
      </w:r>
    </w:p>
    <w:p w:rsidR="005C4EEC" w:rsidRDefault="005C4EEC" w:rsidP="005C4EEC"/>
    <w:tbl>
      <w:tblPr>
        <w:tblW w:w="0" w:type="auto"/>
        <w:tblInd w:w="55" w:type="dxa"/>
        <w:tblLayout w:type="fixed"/>
        <w:tblCellMar>
          <w:top w:w="55" w:type="dxa"/>
          <w:left w:w="55" w:type="dxa"/>
          <w:bottom w:w="55" w:type="dxa"/>
          <w:right w:w="55" w:type="dxa"/>
        </w:tblCellMar>
        <w:tblLook w:val="0000"/>
      </w:tblPr>
      <w:tblGrid>
        <w:gridCol w:w="967"/>
        <w:gridCol w:w="8814"/>
      </w:tblGrid>
      <w:tr w:rsidR="005C4EEC" w:rsidTr="00A30146">
        <w:tc>
          <w:tcPr>
            <w:tcW w:w="967" w:type="dxa"/>
            <w:tcBorders>
              <w:top w:val="none" w:sz="1" w:space="0" w:color="000000"/>
              <w:left w:val="none" w:sz="1" w:space="0" w:color="000000"/>
              <w:bottom w:val="none" w:sz="1" w:space="0" w:color="000000"/>
            </w:tcBorders>
            <w:shd w:val="clear" w:color="auto" w:fill="auto"/>
          </w:tcPr>
          <w:p w:rsidR="005C4EEC" w:rsidRDefault="005C4EEC" w:rsidP="00A30146">
            <w:pPr>
              <w:pStyle w:val="ab"/>
            </w:pPr>
            <w:r>
              <w:t>Α</w:t>
            </w:r>
          </w:p>
        </w:tc>
        <w:tc>
          <w:tcPr>
            <w:tcW w:w="8814" w:type="dxa"/>
            <w:tcBorders>
              <w:top w:val="none" w:sz="1" w:space="0" w:color="000000"/>
              <w:left w:val="none" w:sz="1" w:space="0" w:color="000000"/>
              <w:bottom w:val="none" w:sz="1" w:space="0" w:color="000000"/>
              <w:right w:val="none" w:sz="1" w:space="0" w:color="000000"/>
            </w:tcBorders>
            <w:shd w:val="clear" w:color="auto" w:fill="auto"/>
          </w:tcPr>
          <w:p w:rsidR="005C4EEC" w:rsidRDefault="005C4EEC" w:rsidP="00A30146">
            <w:pPr>
              <w:pStyle w:val="ab"/>
            </w:pPr>
            <w:r>
              <w:t>Αερόβιος αντιδραστήρας</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Β</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proofErr w:type="spellStart"/>
            <w:r>
              <w:t>Ανοξικός</w:t>
            </w:r>
            <w:proofErr w:type="spellEnd"/>
            <w:r>
              <w:t xml:space="preserve"> αντιδραστήρας</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1</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 xml:space="preserve">Τροφοδοσία αέρα 4 </w:t>
            </w:r>
            <w:proofErr w:type="spellStart"/>
            <w:r>
              <w:t>bar</w:t>
            </w:r>
            <w:proofErr w:type="spellEnd"/>
            <w:r>
              <w:t xml:space="preserve"> Φ32</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2</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Δικλείδα ρύθμισης αέρα</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3</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Οπτικό ροόμετρο αέρα 0-30 m3/h</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4</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Τροφοδοσία λύματος</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5</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Αντλία τροφοδοσίας λύματος 1Q 0,1-1 m3/h</w:t>
            </w:r>
          </w:p>
        </w:tc>
      </w:tr>
      <w:tr w:rsidR="005C4EEC" w:rsidTr="00A30146">
        <w:tc>
          <w:tcPr>
            <w:tcW w:w="967" w:type="dxa"/>
            <w:tcBorders>
              <w:left w:val="none" w:sz="1" w:space="0" w:color="000000"/>
              <w:bottom w:val="single" w:sz="4" w:space="0" w:color="auto"/>
            </w:tcBorders>
            <w:shd w:val="clear" w:color="auto" w:fill="auto"/>
          </w:tcPr>
          <w:p w:rsidR="005C4EEC" w:rsidRDefault="005C4EEC" w:rsidP="00A30146">
            <w:pPr>
              <w:pStyle w:val="ab"/>
            </w:pPr>
            <w:r>
              <w:t>6</w:t>
            </w:r>
          </w:p>
        </w:tc>
        <w:tc>
          <w:tcPr>
            <w:tcW w:w="8814" w:type="dxa"/>
            <w:tcBorders>
              <w:left w:val="none" w:sz="1" w:space="0" w:color="000000"/>
              <w:bottom w:val="single" w:sz="4" w:space="0" w:color="auto"/>
              <w:right w:val="none" w:sz="1" w:space="0" w:color="000000"/>
            </w:tcBorders>
            <w:shd w:val="clear" w:color="auto" w:fill="auto"/>
          </w:tcPr>
          <w:p w:rsidR="005C4EEC" w:rsidRDefault="005C4EEC" w:rsidP="00A30146">
            <w:pPr>
              <w:pStyle w:val="ab"/>
            </w:pPr>
            <w:r>
              <w:t xml:space="preserve">Οπτικό ροόμετρο 0-1000 </w:t>
            </w:r>
            <w:proofErr w:type="spellStart"/>
            <w:r>
              <w:t>lt</w:t>
            </w:r>
            <w:proofErr w:type="spellEnd"/>
            <w:r>
              <w:t xml:space="preserve">/h </w:t>
            </w:r>
          </w:p>
        </w:tc>
      </w:tr>
      <w:tr w:rsidR="005C4EEC" w:rsidTr="00A30146">
        <w:tc>
          <w:tcPr>
            <w:tcW w:w="967" w:type="dxa"/>
            <w:tcBorders>
              <w:top w:val="single" w:sz="4" w:space="0" w:color="auto"/>
              <w:left w:val="none" w:sz="1" w:space="0" w:color="000000"/>
              <w:bottom w:val="none" w:sz="1" w:space="0" w:color="000000"/>
            </w:tcBorders>
            <w:shd w:val="clear" w:color="auto" w:fill="auto"/>
          </w:tcPr>
          <w:p w:rsidR="005C4EEC" w:rsidRDefault="005C4EEC" w:rsidP="00A30146">
            <w:pPr>
              <w:pStyle w:val="ab"/>
            </w:pPr>
            <w:r>
              <w:t>7</w:t>
            </w:r>
          </w:p>
        </w:tc>
        <w:tc>
          <w:tcPr>
            <w:tcW w:w="8814" w:type="dxa"/>
            <w:tcBorders>
              <w:top w:val="single" w:sz="4" w:space="0" w:color="auto"/>
              <w:left w:val="none" w:sz="1" w:space="0" w:color="000000"/>
              <w:bottom w:val="none" w:sz="1" w:space="0" w:color="000000"/>
              <w:right w:val="none" w:sz="1" w:space="0" w:color="000000"/>
            </w:tcBorders>
            <w:shd w:val="clear" w:color="auto" w:fill="auto"/>
          </w:tcPr>
          <w:p w:rsidR="005C4EEC" w:rsidRDefault="005C4EEC" w:rsidP="00A30146">
            <w:pPr>
              <w:pStyle w:val="ab"/>
            </w:pPr>
            <w:r>
              <w:t xml:space="preserve">Αντλία τροφοδοσίας αναερόβιου αντιδραστήρα 4Q με ρυθμιζόμενο </w:t>
            </w:r>
            <w:proofErr w:type="spellStart"/>
            <w:r>
              <w:t>υπερχειλιστή</w:t>
            </w:r>
            <w:proofErr w:type="spellEnd"/>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8</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 xml:space="preserve">Θυρίδες εκκένωσης </w:t>
            </w:r>
            <w:proofErr w:type="spellStart"/>
            <w:r>
              <w:t>βιοφορέων</w:t>
            </w:r>
            <w:proofErr w:type="spellEnd"/>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9</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Γραμμή εκκένωσης 3”</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10</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Γραμμή τροφοδοσίας αναερόβιου αντιδραστήρα 4Q  2”</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11</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 xml:space="preserve">Γραμμή </w:t>
            </w:r>
            <w:proofErr w:type="spellStart"/>
            <w:r>
              <w:t>ανακυκλοφορίας</w:t>
            </w:r>
            <w:proofErr w:type="spellEnd"/>
            <w:r>
              <w:t xml:space="preserve"> 3” με ρυθμιζόμενο </w:t>
            </w:r>
            <w:proofErr w:type="spellStart"/>
            <w:r>
              <w:t>υπερχειλιστή</w:t>
            </w:r>
            <w:proofErr w:type="spellEnd"/>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12</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Τελική έξοδος 1+1/2”</w:t>
            </w:r>
          </w:p>
        </w:tc>
      </w:tr>
      <w:tr w:rsidR="005C4EEC" w:rsidTr="00A30146">
        <w:tc>
          <w:tcPr>
            <w:tcW w:w="967" w:type="dxa"/>
            <w:tcBorders>
              <w:left w:val="none" w:sz="1" w:space="0" w:color="000000"/>
              <w:bottom w:val="none" w:sz="1" w:space="0" w:color="000000"/>
            </w:tcBorders>
            <w:shd w:val="clear" w:color="auto" w:fill="auto"/>
          </w:tcPr>
          <w:p w:rsidR="005C4EEC" w:rsidRDefault="005C4EEC" w:rsidP="00A30146">
            <w:pPr>
              <w:pStyle w:val="ab"/>
            </w:pPr>
            <w:r>
              <w:t>13</w:t>
            </w:r>
          </w:p>
        </w:tc>
        <w:tc>
          <w:tcPr>
            <w:tcW w:w="8814" w:type="dxa"/>
            <w:tcBorders>
              <w:left w:val="none" w:sz="1" w:space="0" w:color="000000"/>
              <w:bottom w:val="none" w:sz="1" w:space="0" w:color="000000"/>
              <w:right w:val="none" w:sz="1" w:space="0" w:color="000000"/>
            </w:tcBorders>
            <w:shd w:val="clear" w:color="auto" w:fill="auto"/>
          </w:tcPr>
          <w:p w:rsidR="005C4EEC" w:rsidRDefault="005C4EEC" w:rsidP="00A30146">
            <w:pPr>
              <w:pStyle w:val="ab"/>
            </w:pPr>
            <w:r>
              <w:t xml:space="preserve">Θυρίδες εκκένωσης </w:t>
            </w:r>
            <w:proofErr w:type="spellStart"/>
            <w:r>
              <w:t>βιοφορέων</w:t>
            </w:r>
            <w:proofErr w:type="spellEnd"/>
            <w:r>
              <w:t xml:space="preserve"> 35Χ35 cm ή 40X40 cm</w:t>
            </w:r>
          </w:p>
        </w:tc>
      </w:tr>
    </w:tbl>
    <w:p w:rsidR="005C4EEC" w:rsidRDefault="005C4EEC" w:rsidP="005C4EEC">
      <w:pPr>
        <w:tabs>
          <w:tab w:val="left" w:pos="3356"/>
        </w:tabs>
      </w:pPr>
    </w:p>
    <w:p w:rsidR="005C4EEC" w:rsidRDefault="005C4EEC" w:rsidP="005C4EEC"/>
    <w:p w:rsidR="005C4EEC" w:rsidRDefault="005C4EEC" w:rsidP="005C4EEC"/>
    <w:p w:rsidR="005C4EEC" w:rsidRDefault="005C4EEC" w:rsidP="005C4EEC"/>
    <w:p w:rsidR="005C4EEC" w:rsidRPr="005C4EEC" w:rsidRDefault="005C4EEC" w:rsidP="005C4EEC">
      <w:pPr>
        <w:spacing w:line="276" w:lineRule="auto"/>
        <w:ind w:left="284" w:hanging="284"/>
        <w:jc w:val="both"/>
        <w:rPr>
          <w:rFonts w:cs="Tahoma"/>
          <w:b/>
          <w:color w:val="0F243E"/>
          <w:sz w:val="24"/>
          <w:szCs w:val="24"/>
        </w:rPr>
      </w:pPr>
      <w:r>
        <w:rPr>
          <w:rFonts w:cs="Tahoma"/>
          <w:b/>
          <w:color w:val="0F243E"/>
          <w:sz w:val="28"/>
          <w:szCs w:val="28"/>
        </w:rPr>
        <w:t xml:space="preserve">* </w:t>
      </w:r>
      <w:r w:rsidRPr="005C4EEC">
        <w:rPr>
          <w:rFonts w:cs="Tahoma"/>
          <w:b/>
          <w:color w:val="0F243E"/>
          <w:sz w:val="24"/>
          <w:szCs w:val="24"/>
        </w:rPr>
        <w:t xml:space="preserve">Σύστημα μέτρησης </w:t>
      </w:r>
      <w:proofErr w:type="spellStart"/>
      <w:r w:rsidRPr="005C4EEC">
        <w:rPr>
          <w:rFonts w:cs="Tahoma"/>
          <w:b/>
          <w:color w:val="0F243E"/>
          <w:sz w:val="24"/>
          <w:szCs w:val="24"/>
        </w:rPr>
        <w:t>Redox</w:t>
      </w:r>
      <w:proofErr w:type="spellEnd"/>
      <w:r w:rsidRPr="005C4EEC">
        <w:rPr>
          <w:rFonts w:cs="Tahoma"/>
          <w:b/>
          <w:color w:val="0F243E"/>
          <w:sz w:val="24"/>
          <w:szCs w:val="24"/>
        </w:rPr>
        <w:t xml:space="preserve">, βυθιζόμενο, (θα περιλαμβάνεται το σύστημα εγκατάστασης-βύθισης),  με </w:t>
      </w:r>
      <w:proofErr w:type="spellStart"/>
      <w:r w:rsidRPr="005C4EEC">
        <w:rPr>
          <w:rFonts w:cs="Tahoma"/>
          <w:b/>
          <w:color w:val="0F243E"/>
          <w:sz w:val="24"/>
          <w:szCs w:val="24"/>
        </w:rPr>
        <w:t>δικάναλο</w:t>
      </w:r>
      <w:proofErr w:type="spellEnd"/>
      <w:r w:rsidRPr="005C4EEC">
        <w:rPr>
          <w:rFonts w:cs="Tahoma"/>
          <w:b/>
          <w:color w:val="0F243E"/>
          <w:sz w:val="24"/>
          <w:szCs w:val="24"/>
        </w:rPr>
        <w:t xml:space="preserve"> </w:t>
      </w:r>
      <w:r w:rsidRPr="005C4EEC">
        <w:rPr>
          <w:rFonts w:cs="Tahoma"/>
          <w:b/>
          <w:color w:val="0F243E"/>
          <w:sz w:val="24"/>
          <w:szCs w:val="24"/>
          <w:lang w:val="en-US"/>
        </w:rPr>
        <w:t>controller</w:t>
      </w:r>
      <w:r w:rsidRPr="005C4EEC">
        <w:rPr>
          <w:rFonts w:cs="Tahoma"/>
          <w:b/>
          <w:color w:val="0F243E"/>
          <w:sz w:val="24"/>
          <w:szCs w:val="24"/>
        </w:rPr>
        <w:t xml:space="preserve"> </w:t>
      </w:r>
      <w:r w:rsidRPr="005C4EEC">
        <w:rPr>
          <w:rFonts w:cs="Tahoma"/>
          <w:b/>
          <w:color w:val="0F243E"/>
          <w:sz w:val="24"/>
          <w:szCs w:val="24"/>
          <w:lang w:val="en-US"/>
        </w:rPr>
        <w:t>SC</w:t>
      </w:r>
      <w:r w:rsidRPr="005C4EEC">
        <w:rPr>
          <w:rFonts w:cs="Tahoma"/>
          <w:b/>
          <w:color w:val="0F243E"/>
          <w:sz w:val="24"/>
          <w:szCs w:val="24"/>
        </w:rPr>
        <w:t>200-2</w:t>
      </w:r>
      <w:r w:rsidRPr="005C4EEC">
        <w:rPr>
          <w:rFonts w:cs="Tahoma"/>
          <w:b/>
          <w:color w:val="0F243E"/>
          <w:sz w:val="24"/>
          <w:szCs w:val="24"/>
          <w:lang w:val="en-US"/>
        </w:rPr>
        <w:t>channels</w:t>
      </w:r>
      <w:bookmarkStart w:id="0" w:name="_Πίνακας_Τεχνικών_Χαρακτηριστικών_43"/>
      <w:bookmarkEnd w:id="0"/>
    </w:p>
    <w:p w:rsidR="005C4EEC" w:rsidRPr="00C94162" w:rsidRDefault="005C4EEC" w:rsidP="005C4EEC">
      <w:pPr>
        <w:spacing w:line="276" w:lineRule="auto"/>
        <w:rPr>
          <w:rFonts w:ascii="Calibri" w:hAnsi="Calibri"/>
        </w:rPr>
      </w:pPr>
      <w:r w:rsidRPr="00C94162">
        <w:rPr>
          <w:rFonts w:ascii="Calibri" w:hAnsi="Calibri"/>
        </w:rPr>
        <w:t>Πίνακας Τεχνικών Χαρακτηριστικών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8"/>
        <w:gridCol w:w="4348"/>
      </w:tblGrid>
      <w:tr w:rsidR="005C4EEC" w:rsidRPr="00990560" w:rsidTr="00A30146">
        <w:trPr>
          <w:trHeight w:hRule="exact" w:val="369"/>
        </w:trPr>
        <w:tc>
          <w:tcPr>
            <w:tcW w:w="5008" w:type="dxa"/>
            <w:vAlign w:val="center"/>
          </w:tcPr>
          <w:p w:rsidR="005C4EEC" w:rsidRPr="00990560" w:rsidRDefault="005C4EEC" w:rsidP="00A30146">
            <w:r w:rsidRPr="00C94162">
              <w:rPr>
                <w:rFonts w:cs="Arial"/>
                <w:bCs/>
              </w:rPr>
              <w:t xml:space="preserve">Συνολικός </w:t>
            </w:r>
            <w:r w:rsidRPr="00990560">
              <w:rPr>
                <w:rFonts w:cs="Arial"/>
                <w:bCs/>
              </w:rPr>
              <w:t xml:space="preserve">αριθμός </w:t>
            </w:r>
            <w:r>
              <w:rPr>
                <w:rFonts w:cs="Arial"/>
                <w:bCs/>
              </w:rPr>
              <w:t>υπό εγκατάσταση</w:t>
            </w:r>
            <w:r w:rsidRPr="00990560">
              <w:rPr>
                <w:rFonts w:cs="Arial"/>
                <w:bCs/>
              </w:rPr>
              <w:t xml:space="preserve"> μονάδων</w:t>
            </w:r>
          </w:p>
        </w:tc>
        <w:tc>
          <w:tcPr>
            <w:tcW w:w="4348" w:type="dxa"/>
            <w:vAlign w:val="center"/>
          </w:tcPr>
          <w:p w:rsidR="005C4EEC" w:rsidRPr="00C94162" w:rsidRDefault="005C4EEC" w:rsidP="00A30146">
            <w:r w:rsidRPr="00990560">
              <w:t xml:space="preserve">: </w:t>
            </w:r>
            <w:r>
              <w:t>2</w:t>
            </w:r>
            <w:r w:rsidRPr="00C94162">
              <w:t xml:space="preserve"> </w:t>
            </w:r>
            <w:proofErr w:type="spellStart"/>
            <w:r w:rsidRPr="00C94162">
              <w:t>τεμ</w:t>
            </w:r>
            <w:proofErr w:type="spellEnd"/>
            <w:r w:rsidRPr="00C94162">
              <w:t>.</w:t>
            </w:r>
          </w:p>
        </w:tc>
      </w:tr>
      <w:tr w:rsidR="005C4EEC" w:rsidRPr="00C90283" w:rsidTr="00A30146">
        <w:trPr>
          <w:trHeight w:hRule="exact" w:val="284"/>
        </w:trPr>
        <w:tc>
          <w:tcPr>
            <w:tcW w:w="5008" w:type="dxa"/>
            <w:vAlign w:val="center"/>
          </w:tcPr>
          <w:p w:rsidR="005C4EEC" w:rsidRPr="00990560" w:rsidRDefault="005C4EEC" w:rsidP="00A30146">
            <w:r w:rsidRPr="00990560">
              <w:t>Κατασκευαστής</w:t>
            </w:r>
          </w:p>
        </w:tc>
        <w:tc>
          <w:tcPr>
            <w:tcW w:w="4348" w:type="dxa"/>
            <w:vAlign w:val="center"/>
          </w:tcPr>
          <w:p w:rsidR="005C4EEC" w:rsidRPr="00E4436F" w:rsidRDefault="005C4EEC" w:rsidP="00A30146">
            <w:pPr>
              <w:rPr>
                <w:lang w:val="de-DE"/>
              </w:rPr>
            </w:pPr>
            <w:r w:rsidRPr="00E4436F">
              <w:rPr>
                <w:lang w:val="de-DE"/>
              </w:rPr>
              <w:t xml:space="preserve">: </w:t>
            </w:r>
            <w:r w:rsidRPr="00296A0D">
              <w:rPr>
                <w:lang w:val="de-DE"/>
              </w:rPr>
              <w:t>Hach</w:t>
            </w:r>
            <w:r w:rsidRPr="00E4436F">
              <w:rPr>
                <w:lang w:val="de-DE"/>
              </w:rPr>
              <w:t>-</w:t>
            </w:r>
            <w:r w:rsidRPr="00296A0D">
              <w:rPr>
                <w:lang w:val="de-DE"/>
              </w:rPr>
              <w:t>Lange</w:t>
            </w:r>
            <w:r w:rsidRPr="00E4436F">
              <w:rPr>
                <w:lang w:val="de-DE"/>
              </w:rPr>
              <w:t xml:space="preserve">, </w:t>
            </w:r>
            <w:r w:rsidRPr="00C94162">
              <w:t>Η</w:t>
            </w:r>
            <w:r w:rsidRPr="00E4436F">
              <w:rPr>
                <w:lang w:val="de-DE"/>
              </w:rPr>
              <w:t>.</w:t>
            </w:r>
            <w:r w:rsidRPr="00C94162">
              <w:t>Π</w:t>
            </w:r>
            <w:r w:rsidRPr="00E4436F">
              <w:rPr>
                <w:lang w:val="de-DE"/>
              </w:rPr>
              <w:t>.</w:t>
            </w:r>
            <w:r w:rsidRPr="00C94162">
              <w:t>Α</w:t>
            </w:r>
            <w:r w:rsidRPr="00E4436F">
              <w:rPr>
                <w:lang w:val="de-DE"/>
              </w:rPr>
              <w:t>.</w:t>
            </w:r>
          </w:p>
        </w:tc>
      </w:tr>
      <w:tr w:rsidR="005C4EEC" w:rsidRPr="00D567F8" w:rsidTr="00A30146">
        <w:trPr>
          <w:trHeight w:hRule="exact" w:val="487"/>
        </w:trPr>
        <w:tc>
          <w:tcPr>
            <w:tcW w:w="5008" w:type="dxa"/>
            <w:vAlign w:val="bottom"/>
          </w:tcPr>
          <w:p w:rsidR="005C4EEC" w:rsidRPr="00C94162" w:rsidRDefault="005C4EEC" w:rsidP="00A30146">
            <w:pPr>
              <w:rPr>
                <w:b/>
                <w:i/>
              </w:rPr>
            </w:pPr>
            <w:r w:rsidRPr="00990560">
              <w:rPr>
                <w:b/>
                <w:i/>
              </w:rPr>
              <w:t>Αισθητ</w:t>
            </w:r>
            <w:r w:rsidRPr="00C94162">
              <w:rPr>
                <w:b/>
                <w:i/>
              </w:rPr>
              <w:t>ήριο</w:t>
            </w:r>
          </w:p>
        </w:tc>
        <w:tc>
          <w:tcPr>
            <w:tcW w:w="4348" w:type="dxa"/>
          </w:tcPr>
          <w:p w:rsidR="005C4EEC" w:rsidRPr="00C94162" w:rsidRDefault="005C4EEC" w:rsidP="00A30146">
            <w:pPr>
              <w:rPr>
                <w:lang w:val="en-US"/>
              </w:rPr>
            </w:pPr>
          </w:p>
        </w:tc>
      </w:tr>
      <w:tr w:rsidR="005C4EEC" w:rsidRPr="00D567F8" w:rsidTr="00A30146">
        <w:trPr>
          <w:trHeight w:hRule="exact" w:val="284"/>
        </w:trPr>
        <w:tc>
          <w:tcPr>
            <w:tcW w:w="5008" w:type="dxa"/>
          </w:tcPr>
          <w:p w:rsidR="005C4EEC" w:rsidRPr="00C94162" w:rsidRDefault="005C4EEC" w:rsidP="00A30146">
            <w:r w:rsidRPr="00C94162">
              <w:t>Μοντέλο</w:t>
            </w:r>
          </w:p>
        </w:tc>
        <w:tc>
          <w:tcPr>
            <w:tcW w:w="4348" w:type="dxa"/>
          </w:tcPr>
          <w:p w:rsidR="005C4EEC" w:rsidRPr="00C94162" w:rsidRDefault="005C4EEC" w:rsidP="00A30146">
            <w:pPr>
              <w:rPr>
                <w:lang w:val="en-US"/>
              </w:rPr>
            </w:pPr>
            <w:r w:rsidRPr="00C94162">
              <w:rPr>
                <w:lang w:val="en-US"/>
              </w:rPr>
              <w:t xml:space="preserve">: </w:t>
            </w:r>
            <w:r w:rsidRPr="00B91F7D">
              <w:rPr>
                <w:rFonts w:ascii="HelveticaNeue-Bold" w:hAnsi="HelveticaNeue-Bold" w:cs="HelveticaNeue-Bold"/>
                <w:b/>
                <w:bCs/>
                <w:sz w:val="18"/>
                <w:szCs w:val="18"/>
                <w:lang w:val="en-US"/>
              </w:rPr>
              <w:t>DRD1P5</w:t>
            </w:r>
            <w:r>
              <w:rPr>
                <w:rFonts w:ascii="HelveticaNeue-Bold" w:hAnsi="HelveticaNeue-Bold" w:cs="HelveticaNeue-Bold"/>
                <w:b/>
                <w:bCs/>
                <w:sz w:val="18"/>
                <w:szCs w:val="18"/>
                <w:lang w:val="en-US"/>
              </w:rPr>
              <w:t xml:space="preserve"> </w:t>
            </w:r>
          </w:p>
        </w:tc>
      </w:tr>
      <w:tr w:rsidR="005C4EEC" w:rsidRPr="00D567F8" w:rsidTr="00A30146">
        <w:trPr>
          <w:trHeight w:hRule="exact" w:val="284"/>
        </w:trPr>
        <w:tc>
          <w:tcPr>
            <w:tcW w:w="5008" w:type="dxa"/>
            <w:vAlign w:val="center"/>
          </w:tcPr>
          <w:p w:rsidR="005C4EEC" w:rsidRPr="00C94162" w:rsidRDefault="005C4EEC" w:rsidP="00A30146">
            <w:pPr>
              <w:rPr>
                <w:lang w:val="en-US"/>
              </w:rPr>
            </w:pPr>
            <w:r w:rsidRPr="00C94162">
              <w:t>Τύπος</w:t>
            </w:r>
            <w:r w:rsidRPr="00C94162">
              <w:rPr>
                <w:lang w:val="en-US"/>
              </w:rPr>
              <w:t xml:space="preserve"> </w:t>
            </w:r>
          </w:p>
        </w:tc>
        <w:tc>
          <w:tcPr>
            <w:tcW w:w="4348" w:type="dxa"/>
            <w:vAlign w:val="center"/>
          </w:tcPr>
          <w:p w:rsidR="005C4EEC" w:rsidRPr="00C94162" w:rsidRDefault="005C4EEC" w:rsidP="00A30146">
            <w:r w:rsidRPr="00C94162">
              <w:t xml:space="preserve">: Ηλεκτρόδιο </w:t>
            </w:r>
            <w:r>
              <w:t xml:space="preserve">υγρού </w:t>
            </w:r>
            <w:r w:rsidRPr="00C94162">
              <w:t xml:space="preserve"> διαφορικού τύπου</w:t>
            </w:r>
          </w:p>
        </w:tc>
      </w:tr>
      <w:tr w:rsidR="005C4EEC" w:rsidRPr="00B91F7D" w:rsidTr="00A30146">
        <w:trPr>
          <w:trHeight w:hRule="exact" w:val="284"/>
        </w:trPr>
        <w:tc>
          <w:tcPr>
            <w:tcW w:w="5008" w:type="dxa"/>
            <w:shd w:val="clear" w:color="auto" w:fill="auto"/>
          </w:tcPr>
          <w:p w:rsidR="005C4EEC" w:rsidRPr="00C94162" w:rsidRDefault="005C4EEC" w:rsidP="00A30146">
            <w:r w:rsidRPr="00C94162">
              <w:t>Εύρος μέτρησης</w:t>
            </w:r>
          </w:p>
        </w:tc>
        <w:tc>
          <w:tcPr>
            <w:tcW w:w="4348" w:type="dxa"/>
            <w:shd w:val="clear" w:color="auto" w:fill="auto"/>
          </w:tcPr>
          <w:p w:rsidR="005C4EEC" w:rsidRPr="00B91F7D" w:rsidRDefault="005C4EEC" w:rsidP="00A30146">
            <w:r w:rsidRPr="00B91F7D">
              <w:t>: -1500 ...</w:t>
            </w:r>
            <w:r>
              <w:t xml:space="preserve"> 1500 </w:t>
            </w:r>
            <w:proofErr w:type="spellStart"/>
            <w:r>
              <w:t>mV</w:t>
            </w:r>
            <w:proofErr w:type="spellEnd"/>
          </w:p>
        </w:tc>
      </w:tr>
      <w:tr w:rsidR="005C4EEC" w:rsidRPr="00B91F7D" w:rsidTr="00A30146">
        <w:trPr>
          <w:trHeight w:hRule="exact" w:val="284"/>
        </w:trPr>
        <w:tc>
          <w:tcPr>
            <w:tcW w:w="5008" w:type="dxa"/>
            <w:shd w:val="clear" w:color="auto" w:fill="auto"/>
          </w:tcPr>
          <w:p w:rsidR="005C4EEC" w:rsidRPr="00C802F3" w:rsidRDefault="005C4EEC" w:rsidP="00A30146">
            <w:r w:rsidRPr="00C802F3">
              <w:t>Ευαισθησία</w:t>
            </w:r>
          </w:p>
        </w:tc>
        <w:tc>
          <w:tcPr>
            <w:tcW w:w="4348" w:type="dxa"/>
            <w:shd w:val="clear" w:color="auto" w:fill="auto"/>
          </w:tcPr>
          <w:p w:rsidR="005C4EEC" w:rsidRPr="00B91F7D" w:rsidRDefault="005C4EEC" w:rsidP="00A30146">
            <w:r w:rsidRPr="00C802F3">
              <w:t xml:space="preserve">: ± 0,5 </w:t>
            </w:r>
            <w:proofErr w:type="spellStart"/>
            <w:r w:rsidRPr="00C802F3">
              <w:t>mV</w:t>
            </w:r>
            <w:proofErr w:type="spellEnd"/>
          </w:p>
        </w:tc>
      </w:tr>
      <w:tr w:rsidR="005C4EEC" w:rsidRPr="00B91F7D" w:rsidTr="00A30146">
        <w:trPr>
          <w:trHeight w:hRule="exact" w:val="284"/>
        </w:trPr>
        <w:tc>
          <w:tcPr>
            <w:tcW w:w="5008" w:type="dxa"/>
            <w:shd w:val="clear" w:color="auto" w:fill="auto"/>
          </w:tcPr>
          <w:p w:rsidR="005C4EEC" w:rsidRPr="00B91F7D" w:rsidRDefault="005C4EEC" w:rsidP="00A30146">
            <w:r w:rsidRPr="00B91F7D">
              <w:t>Τοποθέτηση</w:t>
            </w:r>
          </w:p>
        </w:tc>
        <w:tc>
          <w:tcPr>
            <w:tcW w:w="4348" w:type="dxa"/>
            <w:shd w:val="clear" w:color="auto" w:fill="auto"/>
          </w:tcPr>
          <w:p w:rsidR="005C4EEC" w:rsidRPr="00C94162" w:rsidRDefault="005C4EEC" w:rsidP="00A30146">
            <w:r w:rsidRPr="00B91F7D">
              <w:t xml:space="preserve">: </w:t>
            </w:r>
            <w:r>
              <w:t xml:space="preserve">βυθιζόμενο σε δεξαμενή </w:t>
            </w:r>
          </w:p>
        </w:tc>
      </w:tr>
      <w:tr w:rsidR="005C4EEC" w:rsidRPr="00B91F7D" w:rsidTr="00A30146">
        <w:trPr>
          <w:trHeight w:hRule="exact" w:val="284"/>
        </w:trPr>
        <w:tc>
          <w:tcPr>
            <w:tcW w:w="5008" w:type="dxa"/>
          </w:tcPr>
          <w:p w:rsidR="005C4EEC" w:rsidRPr="00B91F7D" w:rsidRDefault="005C4EEC" w:rsidP="00A30146">
            <w:r w:rsidRPr="00B91F7D">
              <w:t>Μέγιστη θερμοκρασία λειτουργίας</w:t>
            </w:r>
          </w:p>
        </w:tc>
        <w:tc>
          <w:tcPr>
            <w:tcW w:w="4348" w:type="dxa"/>
          </w:tcPr>
          <w:p w:rsidR="005C4EEC" w:rsidRPr="00C94162" w:rsidRDefault="005C4EEC" w:rsidP="00A30146">
            <w:r w:rsidRPr="00C94162">
              <w:t>: -5</w:t>
            </w:r>
            <w:r>
              <w:t>…</w:t>
            </w:r>
            <w:r w:rsidRPr="00C94162">
              <w:t>7</w:t>
            </w:r>
            <w:r w:rsidRPr="00B91F7D">
              <w:t>0</w:t>
            </w:r>
            <w:r w:rsidRPr="00C94162">
              <w:rPr>
                <w:vertAlign w:val="superscript"/>
              </w:rPr>
              <w:t xml:space="preserve"> </w:t>
            </w:r>
            <w:proofErr w:type="spellStart"/>
            <w:r w:rsidRPr="00C94162">
              <w:rPr>
                <w:vertAlign w:val="superscript"/>
              </w:rPr>
              <w:t>o</w:t>
            </w:r>
            <w:r w:rsidRPr="00C94162">
              <w:t>C</w:t>
            </w:r>
            <w:proofErr w:type="spellEnd"/>
          </w:p>
        </w:tc>
      </w:tr>
      <w:tr w:rsidR="005C4EEC" w:rsidRPr="00C94162" w:rsidTr="00A30146">
        <w:trPr>
          <w:trHeight w:hRule="exact" w:val="284"/>
        </w:trPr>
        <w:tc>
          <w:tcPr>
            <w:tcW w:w="5008" w:type="dxa"/>
            <w:vAlign w:val="center"/>
          </w:tcPr>
          <w:p w:rsidR="005C4EEC" w:rsidRPr="00C94162" w:rsidRDefault="005C4EEC" w:rsidP="00A30146">
            <w:r w:rsidRPr="00C94162">
              <w:t>Μέγιστο σφάλμα μέτρησης</w:t>
            </w:r>
          </w:p>
        </w:tc>
        <w:tc>
          <w:tcPr>
            <w:tcW w:w="4348" w:type="dxa"/>
            <w:vAlign w:val="center"/>
          </w:tcPr>
          <w:p w:rsidR="005C4EEC" w:rsidRPr="00C94162" w:rsidRDefault="005C4EEC" w:rsidP="00A30146">
            <w:r w:rsidRPr="00C94162">
              <w:t>: ±1 της μετρούμενης τιμής %</w:t>
            </w:r>
          </w:p>
        </w:tc>
      </w:tr>
      <w:tr w:rsidR="005C4EEC" w:rsidRPr="00C94162" w:rsidTr="00A30146">
        <w:trPr>
          <w:trHeight w:hRule="exact" w:val="284"/>
        </w:trPr>
        <w:tc>
          <w:tcPr>
            <w:tcW w:w="5008" w:type="dxa"/>
          </w:tcPr>
          <w:p w:rsidR="005C4EEC" w:rsidRPr="00C94162" w:rsidRDefault="005C4EEC" w:rsidP="00A30146">
            <w:r w:rsidRPr="00C94162">
              <w:t>Μέγιστη πίεση λειτουργίας</w:t>
            </w:r>
          </w:p>
        </w:tc>
        <w:tc>
          <w:tcPr>
            <w:tcW w:w="4348" w:type="dxa"/>
          </w:tcPr>
          <w:p w:rsidR="005C4EEC" w:rsidRPr="00C94162" w:rsidRDefault="005C4EEC" w:rsidP="00A30146">
            <w:r w:rsidRPr="00C94162">
              <w:t xml:space="preserve">: </w:t>
            </w:r>
            <w:r>
              <w:rPr>
                <w:lang w:val="en-US"/>
              </w:rPr>
              <w:t>6,9</w:t>
            </w:r>
            <w:r w:rsidRPr="00C94162">
              <w:t xml:space="preserve"> </w:t>
            </w:r>
            <w:r w:rsidRPr="00C94162">
              <w:rPr>
                <w:lang w:val="en-US"/>
              </w:rPr>
              <w:t>bar</w:t>
            </w:r>
          </w:p>
        </w:tc>
      </w:tr>
      <w:tr w:rsidR="005C4EEC" w:rsidRPr="00C94162" w:rsidTr="00A30146">
        <w:trPr>
          <w:trHeight w:hRule="exact" w:val="284"/>
        </w:trPr>
        <w:tc>
          <w:tcPr>
            <w:tcW w:w="5008" w:type="dxa"/>
          </w:tcPr>
          <w:p w:rsidR="005C4EEC" w:rsidRPr="00C94162" w:rsidRDefault="005C4EEC" w:rsidP="00A30146">
            <w:r w:rsidRPr="00C94162">
              <w:t>Αισθητήριο θερμοκρασίας</w:t>
            </w:r>
          </w:p>
        </w:tc>
        <w:tc>
          <w:tcPr>
            <w:tcW w:w="4348" w:type="dxa"/>
          </w:tcPr>
          <w:p w:rsidR="005C4EEC" w:rsidRPr="00DE1C0D" w:rsidRDefault="005C4EEC" w:rsidP="00A30146">
            <w:r w:rsidRPr="00C94162">
              <w:t xml:space="preserve">: </w:t>
            </w:r>
            <w:r w:rsidRPr="00C94162">
              <w:rPr>
                <w:lang w:val="en-US"/>
              </w:rPr>
              <w:t>NTC</w:t>
            </w:r>
            <w:r w:rsidRPr="00C94162">
              <w:t xml:space="preserve"> 300</w:t>
            </w:r>
            <w:r>
              <w:rPr>
                <w:lang w:val="en-US"/>
              </w:rPr>
              <w:t xml:space="preserve">, </w:t>
            </w:r>
            <w:r>
              <w:t>αυτόματη αντιστάθμιση</w:t>
            </w:r>
          </w:p>
        </w:tc>
      </w:tr>
      <w:tr w:rsidR="005C4EEC" w:rsidRPr="00C90283" w:rsidTr="00A30146">
        <w:trPr>
          <w:trHeight w:hRule="exact" w:val="674"/>
        </w:trPr>
        <w:tc>
          <w:tcPr>
            <w:tcW w:w="5008" w:type="dxa"/>
          </w:tcPr>
          <w:p w:rsidR="005C4EEC" w:rsidRPr="00C94162" w:rsidRDefault="005C4EEC" w:rsidP="00A30146">
            <w:r w:rsidRPr="00C94162">
              <w:t>Υλικό κατασκευής αισθητηρίου</w:t>
            </w:r>
          </w:p>
        </w:tc>
        <w:tc>
          <w:tcPr>
            <w:tcW w:w="4348" w:type="dxa"/>
          </w:tcPr>
          <w:p w:rsidR="005C4EEC" w:rsidRPr="00C94162" w:rsidRDefault="005C4EEC" w:rsidP="00A30146">
            <w:pPr>
              <w:rPr>
                <w:lang w:val="en-US"/>
              </w:rPr>
            </w:pPr>
            <w:r w:rsidRPr="00C94162">
              <w:rPr>
                <w:lang w:val="en-US"/>
              </w:rPr>
              <w:t>:</w:t>
            </w:r>
            <w:r>
              <w:rPr>
                <w:lang w:val="en-US"/>
              </w:rPr>
              <w:t xml:space="preserve"> </w:t>
            </w:r>
            <w:r>
              <w:t>Ηλεκτρόδιο</w:t>
            </w:r>
            <w:r w:rsidRPr="003715C4">
              <w:rPr>
                <w:lang w:val="en-US"/>
              </w:rPr>
              <w:t xml:space="preserve"> </w:t>
            </w:r>
            <w:r>
              <w:rPr>
                <w:lang w:val="en-US"/>
              </w:rPr>
              <w:t xml:space="preserve">Platinum &amp; </w:t>
            </w:r>
            <w:r>
              <w:t>σώμα</w:t>
            </w:r>
            <w:r w:rsidRPr="003715C4">
              <w:rPr>
                <w:lang w:val="en-US"/>
              </w:rPr>
              <w:t xml:space="preserve"> </w:t>
            </w:r>
            <w:r>
              <w:rPr>
                <w:lang w:val="en-US"/>
              </w:rPr>
              <w:t>PEEK</w:t>
            </w:r>
            <w:r w:rsidRPr="00C94162">
              <w:rPr>
                <w:lang w:val="en-US"/>
              </w:rPr>
              <w:t xml:space="preserve"> </w:t>
            </w:r>
            <w:r>
              <w:rPr>
                <w:rFonts w:ascii="HelveticaNeue-Italic" w:hAnsi="HelveticaNeue-Italic" w:cs="HelveticaNeue-Italic"/>
                <w:i/>
                <w:iCs/>
                <w:sz w:val="11"/>
                <w:szCs w:val="11"/>
                <w:lang w:val="en-US"/>
              </w:rPr>
              <w:t>1</w:t>
            </w:r>
            <w:r>
              <w:rPr>
                <w:rFonts w:ascii="HelveticaNeue-Italic" w:hAnsi="HelveticaNeue-Italic" w:cs="HelveticaNeue-Italic"/>
                <w:i/>
                <w:iCs/>
                <w:sz w:val="14"/>
                <w:szCs w:val="14"/>
                <w:lang w:val="en-US"/>
              </w:rPr>
              <w:t>Polyetheretherketone)</w:t>
            </w:r>
          </w:p>
        </w:tc>
      </w:tr>
      <w:tr w:rsidR="005C4EEC" w:rsidRPr="00D567F8" w:rsidTr="00A30146">
        <w:trPr>
          <w:trHeight w:hRule="exact" w:val="284"/>
        </w:trPr>
        <w:tc>
          <w:tcPr>
            <w:tcW w:w="5008" w:type="dxa"/>
          </w:tcPr>
          <w:p w:rsidR="005C4EEC" w:rsidRPr="00C94162" w:rsidRDefault="005C4EEC" w:rsidP="00A30146">
            <w:r w:rsidRPr="00C94162">
              <w:t>Μήκος καλωδίου</w:t>
            </w:r>
          </w:p>
        </w:tc>
        <w:tc>
          <w:tcPr>
            <w:tcW w:w="4348" w:type="dxa"/>
          </w:tcPr>
          <w:p w:rsidR="005C4EEC" w:rsidRPr="00C94162" w:rsidRDefault="005C4EEC" w:rsidP="00A30146">
            <w:r w:rsidRPr="00C94162">
              <w:rPr>
                <w:lang w:val="en-US"/>
              </w:rPr>
              <w:t>: 10</w:t>
            </w:r>
            <w:r w:rsidRPr="00C94162">
              <w:t xml:space="preserve"> </w:t>
            </w:r>
            <w:r w:rsidRPr="00C94162">
              <w:rPr>
                <w:lang w:val="en-US"/>
              </w:rPr>
              <w:t>m</w:t>
            </w:r>
            <w:r>
              <w:rPr>
                <w:lang w:val="en-US"/>
              </w:rPr>
              <w:t xml:space="preserve"> fixed…100m</w:t>
            </w:r>
          </w:p>
        </w:tc>
      </w:tr>
      <w:tr w:rsidR="005C4EEC" w:rsidRPr="00D567F8" w:rsidTr="00A30146">
        <w:trPr>
          <w:trHeight w:hRule="exact" w:val="284"/>
        </w:trPr>
        <w:tc>
          <w:tcPr>
            <w:tcW w:w="5008" w:type="dxa"/>
          </w:tcPr>
          <w:p w:rsidR="005C4EEC" w:rsidRPr="00C94162" w:rsidRDefault="005C4EEC" w:rsidP="00A30146">
            <w:r w:rsidRPr="00C94162">
              <w:t>Διάμετρος αισθητηρίου</w:t>
            </w:r>
          </w:p>
        </w:tc>
        <w:tc>
          <w:tcPr>
            <w:tcW w:w="4348" w:type="dxa"/>
          </w:tcPr>
          <w:p w:rsidR="005C4EEC" w:rsidRPr="00C94162" w:rsidRDefault="005C4EEC" w:rsidP="00A30146">
            <w:r w:rsidRPr="00C94162">
              <w:rPr>
                <w:lang w:val="en-US"/>
              </w:rPr>
              <w:t>: 35,4</w:t>
            </w:r>
            <w:r w:rsidRPr="00C94162">
              <w:t xml:space="preserve"> </w:t>
            </w:r>
            <w:r w:rsidRPr="00C94162">
              <w:rPr>
                <w:lang w:val="en-US"/>
              </w:rPr>
              <w:t>mm</w:t>
            </w:r>
          </w:p>
        </w:tc>
      </w:tr>
      <w:tr w:rsidR="005C4EEC" w:rsidRPr="00D567F8" w:rsidTr="00A30146">
        <w:trPr>
          <w:trHeight w:hRule="exact" w:val="284"/>
        </w:trPr>
        <w:tc>
          <w:tcPr>
            <w:tcW w:w="5008" w:type="dxa"/>
          </w:tcPr>
          <w:p w:rsidR="005C4EEC" w:rsidRPr="00C94162" w:rsidRDefault="005C4EEC" w:rsidP="00A30146">
            <w:r w:rsidRPr="00C94162">
              <w:t>Βάρος</w:t>
            </w:r>
          </w:p>
        </w:tc>
        <w:tc>
          <w:tcPr>
            <w:tcW w:w="4348" w:type="dxa"/>
          </w:tcPr>
          <w:p w:rsidR="005C4EEC" w:rsidRPr="00C94162" w:rsidRDefault="005C4EEC" w:rsidP="00A30146">
            <w:r w:rsidRPr="00C94162">
              <w:rPr>
                <w:lang w:val="en-US"/>
              </w:rPr>
              <w:t>: 0,2</w:t>
            </w:r>
            <w:r w:rsidRPr="00C94162">
              <w:t xml:space="preserve"> </w:t>
            </w:r>
            <w:r w:rsidRPr="00C94162">
              <w:rPr>
                <w:lang w:val="en-US"/>
              </w:rPr>
              <w:t>kg</w:t>
            </w:r>
          </w:p>
        </w:tc>
      </w:tr>
      <w:tr w:rsidR="005C4EEC" w:rsidRPr="00D567F8" w:rsidTr="00A30146">
        <w:trPr>
          <w:trHeight w:hRule="exact" w:val="557"/>
        </w:trPr>
        <w:tc>
          <w:tcPr>
            <w:tcW w:w="5008" w:type="dxa"/>
            <w:vAlign w:val="bottom"/>
          </w:tcPr>
          <w:p w:rsidR="005C4EEC" w:rsidRPr="00C94162" w:rsidRDefault="005C4EEC" w:rsidP="00A30146">
            <w:pPr>
              <w:rPr>
                <w:b/>
                <w:i/>
              </w:rPr>
            </w:pPr>
            <w:r w:rsidRPr="00C94162">
              <w:rPr>
                <w:b/>
                <w:i/>
              </w:rPr>
              <w:t>Μεταδότης</w:t>
            </w:r>
          </w:p>
        </w:tc>
        <w:tc>
          <w:tcPr>
            <w:tcW w:w="4348" w:type="dxa"/>
            <w:vAlign w:val="bottom"/>
          </w:tcPr>
          <w:p w:rsidR="005C4EEC" w:rsidRPr="00C94162" w:rsidRDefault="005C4EEC" w:rsidP="00A30146">
            <w:pPr>
              <w:rPr>
                <w:b/>
                <w:i/>
              </w:rPr>
            </w:pPr>
          </w:p>
        </w:tc>
      </w:tr>
      <w:tr w:rsidR="005C4EEC" w:rsidRPr="00D567F8" w:rsidTr="00A30146">
        <w:trPr>
          <w:trHeight w:hRule="exact" w:val="284"/>
        </w:trPr>
        <w:tc>
          <w:tcPr>
            <w:tcW w:w="5008" w:type="dxa"/>
          </w:tcPr>
          <w:p w:rsidR="005C4EEC" w:rsidRPr="00C94162" w:rsidRDefault="005C4EEC" w:rsidP="00A30146">
            <w:r w:rsidRPr="00C94162">
              <w:t>Μοντέλο</w:t>
            </w:r>
          </w:p>
        </w:tc>
        <w:tc>
          <w:tcPr>
            <w:tcW w:w="4348" w:type="dxa"/>
          </w:tcPr>
          <w:p w:rsidR="005C4EEC" w:rsidRPr="003715C4" w:rsidRDefault="005C4EEC" w:rsidP="00A30146">
            <w:r>
              <w:rPr>
                <w:lang w:val="en-US"/>
              </w:rPr>
              <w:t xml:space="preserve">: SC200, </w:t>
            </w:r>
            <w:r>
              <w:t>2</w:t>
            </w:r>
            <w:r>
              <w:rPr>
                <w:lang w:val="en-US"/>
              </w:rPr>
              <w:t>-</w:t>
            </w:r>
            <w:proofErr w:type="spellStart"/>
            <w:r>
              <w:t>channel</w:t>
            </w:r>
            <w:proofErr w:type="spellEnd"/>
          </w:p>
        </w:tc>
      </w:tr>
      <w:tr w:rsidR="005C4EEC" w:rsidRPr="00D567F8" w:rsidTr="00A30146">
        <w:trPr>
          <w:trHeight w:hRule="exact" w:val="284"/>
        </w:trPr>
        <w:tc>
          <w:tcPr>
            <w:tcW w:w="5008" w:type="dxa"/>
          </w:tcPr>
          <w:p w:rsidR="005C4EEC" w:rsidRPr="00C94162" w:rsidRDefault="005C4EEC" w:rsidP="00A30146">
            <w:proofErr w:type="spellStart"/>
            <w:r w:rsidRPr="00C94162">
              <w:rPr>
                <w:lang w:val="en-US"/>
              </w:rPr>
              <w:t>Τροφοδοσ</w:t>
            </w:r>
            <w:proofErr w:type="spellEnd"/>
            <w:r w:rsidRPr="00C94162">
              <w:t>ία</w:t>
            </w:r>
          </w:p>
        </w:tc>
        <w:tc>
          <w:tcPr>
            <w:tcW w:w="4348" w:type="dxa"/>
          </w:tcPr>
          <w:p w:rsidR="005C4EEC" w:rsidRPr="00C94162" w:rsidRDefault="005C4EEC" w:rsidP="00A30146">
            <w:r w:rsidRPr="00C94162">
              <w:t>: 100…230/50 V/</w:t>
            </w:r>
            <w:proofErr w:type="spellStart"/>
            <w:r w:rsidRPr="00C94162">
              <w:t>Hz</w:t>
            </w:r>
            <w:proofErr w:type="spellEnd"/>
          </w:p>
        </w:tc>
      </w:tr>
      <w:tr w:rsidR="005C4EEC" w:rsidRPr="00D567F8" w:rsidTr="00A30146">
        <w:trPr>
          <w:trHeight w:hRule="exact" w:val="284"/>
        </w:trPr>
        <w:tc>
          <w:tcPr>
            <w:tcW w:w="5008" w:type="dxa"/>
          </w:tcPr>
          <w:p w:rsidR="005C4EEC" w:rsidRPr="00C94162" w:rsidRDefault="005C4EEC" w:rsidP="00A30146">
            <w:r w:rsidRPr="00C94162">
              <w:t>Αναλογικές έξοδοι</w:t>
            </w:r>
          </w:p>
        </w:tc>
        <w:tc>
          <w:tcPr>
            <w:tcW w:w="4348" w:type="dxa"/>
          </w:tcPr>
          <w:p w:rsidR="005C4EEC" w:rsidRPr="00C94162" w:rsidRDefault="005C4EEC" w:rsidP="00A30146">
            <w:r w:rsidRPr="00C94162">
              <w:t xml:space="preserve">: </w:t>
            </w:r>
            <w:r>
              <w:t>5</w:t>
            </w:r>
            <w:r w:rsidRPr="00C94162">
              <w:rPr>
                <w:lang w:val="en-US"/>
              </w:rPr>
              <w:t>x</w:t>
            </w:r>
            <w:r w:rsidRPr="00C94162">
              <w:t xml:space="preserve"> 4-20 </w:t>
            </w:r>
            <w:proofErr w:type="spellStart"/>
            <w:r w:rsidRPr="00C94162">
              <w:rPr>
                <w:lang w:val="en-US"/>
              </w:rPr>
              <w:t>mA</w:t>
            </w:r>
            <w:proofErr w:type="spellEnd"/>
          </w:p>
        </w:tc>
      </w:tr>
      <w:tr w:rsidR="005C4EEC" w:rsidRPr="00D567F8" w:rsidTr="00A30146">
        <w:trPr>
          <w:trHeight w:hRule="exact" w:val="284"/>
        </w:trPr>
        <w:tc>
          <w:tcPr>
            <w:tcW w:w="5008" w:type="dxa"/>
          </w:tcPr>
          <w:p w:rsidR="005C4EEC" w:rsidRPr="00F7408E" w:rsidRDefault="005C4EEC" w:rsidP="00A30146">
            <w:r>
              <w:t xml:space="preserve">Εξαγωγή Δεδομένων </w:t>
            </w:r>
          </w:p>
        </w:tc>
        <w:tc>
          <w:tcPr>
            <w:tcW w:w="4348" w:type="dxa"/>
          </w:tcPr>
          <w:p w:rsidR="005C4EEC" w:rsidRPr="00F7408E" w:rsidRDefault="005C4EEC" w:rsidP="00A30146">
            <w:pPr>
              <w:rPr>
                <w:lang w:val="en-US"/>
              </w:rPr>
            </w:pPr>
            <w:r>
              <w:t xml:space="preserve">: </w:t>
            </w:r>
            <w:r>
              <w:rPr>
                <w:lang w:val="en-US"/>
              </w:rPr>
              <w:t>SD Card Slot</w:t>
            </w:r>
          </w:p>
        </w:tc>
      </w:tr>
      <w:tr w:rsidR="005C4EEC" w:rsidRPr="00D567F8" w:rsidTr="00A30146">
        <w:trPr>
          <w:trHeight w:hRule="exact" w:val="284"/>
        </w:trPr>
        <w:tc>
          <w:tcPr>
            <w:tcW w:w="5008" w:type="dxa"/>
          </w:tcPr>
          <w:p w:rsidR="005C4EEC" w:rsidRPr="00C94162" w:rsidRDefault="005C4EEC" w:rsidP="00A30146">
            <w:r w:rsidRPr="00C94162">
              <w:t xml:space="preserve">Θερμοκρασία λειτουργίας </w:t>
            </w:r>
          </w:p>
        </w:tc>
        <w:tc>
          <w:tcPr>
            <w:tcW w:w="4348" w:type="dxa"/>
          </w:tcPr>
          <w:p w:rsidR="005C4EEC" w:rsidRPr="00C94162" w:rsidRDefault="005C4EEC" w:rsidP="00A30146">
            <w:r w:rsidRPr="00C94162">
              <w:t>: -</w:t>
            </w:r>
            <w:r w:rsidRPr="00C94162">
              <w:rPr>
                <w:lang w:val="en-US"/>
              </w:rPr>
              <w:t>2</w:t>
            </w:r>
            <w:r w:rsidRPr="00C94162">
              <w:t xml:space="preserve">0…60 </w:t>
            </w:r>
            <w:proofErr w:type="spellStart"/>
            <w:r w:rsidRPr="00C94162">
              <w:rPr>
                <w:vertAlign w:val="superscript"/>
              </w:rPr>
              <w:t>o</w:t>
            </w:r>
            <w:r w:rsidRPr="00C94162">
              <w:t>C</w:t>
            </w:r>
            <w:proofErr w:type="spellEnd"/>
          </w:p>
        </w:tc>
      </w:tr>
      <w:tr w:rsidR="005C4EEC" w:rsidRPr="00D567F8" w:rsidTr="00A30146">
        <w:trPr>
          <w:trHeight w:hRule="exact" w:val="284"/>
        </w:trPr>
        <w:tc>
          <w:tcPr>
            <w:tcW w:w="5008" w:type="dxa"/>
          </w:tcPr>
          <w:p w:rsidR="005C4EEC" w:rsidRPr="00C94162" w:rsidRDefault="005C4EEC" w:rsidP="00A30146">
            <w:r w:rsidRPr="00C94162">
              <w:t>Υλικό κατασκευής</w:t>
            </w:r>
          </w:p>
        </w:tc>
        <w:tc>
          <w:tcPr>
            <w:tcW w:w="4348" w:type="dxa"/>
          </w:tcPr>
          <w:p w:rsidR="005C4EEC" w:rsidRPr="00C94162" w:rsidRDefault="005C4EEC" w:rsidP="00A30146">
            <w:pPr>
              <w:rPr>
                <w:lang w:val="en-US"/>
              </w:rPr>
            </w:pPr>
            <w:r w:rsidRPr="00C94162">
              <w:t xml:space="preserve">: </w:t>
            </w:r>
            <w:proofErr w:type="spellStart"/>
            <w:r w:rsidRPr="00C94162">
              <w:t>Al</w:t>
            </w:r>
            <w:proofErr w:type="spellEnd"/>
            <w:r w:rsidRPr="00C94162">
              <w:t>, PC, SS</w:t>
            </w:r>
          </w:p>
        </w:tc>
      </w:tr>
      <w:tr w:rsidR="005C4EEC" w:rsidRPr="00D567F8" w:rsidTr="00A30146">
        <w:trPr>
          <w:trHeight w:hRule="exact" w:val="284"/>
        </w:trPr>
        <w:tc>
          <w:tcPr>
            <w:tcW w:w="5008" w:type="dxa"/>
          </w:tcPr>
          <w:p w:rsidR="005C4EEC" w:rsidRPr="00C94162" w:rsidRDefault="005C4EEC" w:rsidP="00A30146">
            <w:r w:rsidRPr="00C94162">
              <w:t>Βαθμός προστασίας</w:t>
            </w:r>
          </w:p>
        </w:tc>
        <w:tc>
          <w:tcPr>
            <w:tcW w:w="4348" w:type="dxa"/>
          </w:tcPr>
          <w:p w:rsidR="005C4EEC" w:rsidRPr="00C94162" w:rsidRDefault="005C4EEC" w:rsidP="00A30146">
            <w:r w:rsidRPr="00C94162">
              <w:rPr>
                <w:lang w:val="en-US"/>
              </w:rPr>
              <w:t>: IP</w:t>
            </w:r>
            <w:r w:rsidRPr="00C94162">
              <w:t xml:space="preserve"> 66</w:t>
            </w:r>
          </w:p>
        </w:tc>
      </w:tr>
      <w:tr w:rsidR="005C4EEC" w:rsidRPr="00D567F8" w:rsidTr="00A30146">
        <w:trPr>
          <w:trHeight w:hRule="exact" w:val="324"/>
        </w:trPr>
        <w:tc>
          <w:tcPr>
            <w:tcW w:w="5008" w:type="dxa"/>
          </w:tcPr>
          <w:p w:rsidR="005C4EEC" w:rsidRPr="00C94162" w:rsidRDefault="005C4EEC" w:rsidP="00A30146">
            <w:r w:rsidRPr="00C94162">
              <w:t>Οθόνη</w:t>
            </w:r>
          </w:p>
        </w:tc>
        <w:tc>
          <w:tcPr>
            <w:tcW w:w="4348" w:type="dxa"/>
          </w:tcPr>
          <w:p w:rsidR="005C4EEC" w:rsidRPr="00C94162" w:rsidRDefault="005C4EEC" w:rsidP="00A30146">
            <w:r w:rsidRPr="00C94162">
              <w:t>: Φωτιζόμενη με πληκτρολόγιο</w:t>
            </w:r>
          </w:p>
        </w:tc>
      </w:tr>
      <w:tr w:rsidR="005C4EEC" w:rsidRPr="00D567F8" w:rsidTr="00A30146">
        <w:trPr>
          <w:trHeight w:hRule="exact" w:val="284"/>
        </w:trPr>
        <w:tc>
          <w:tcPr>
            <w:tcW w:w="5008" w:type="dxa"/>
          </w:tcPr>
          <w:p w:rsidR="005C4EEC" w:rsidRPr="00C94162" w:rsidRDefault="005C4EEC" w:rsidP="00A30146">
            <w:r w:rsidRPr="00C94162">
              <w:t>Διαστάσεις</w:t>
            </w:r>
          </w:p>
        </w:tc>
        <w:tc>
          <w:tcPr>
            <w:tcW w:w="4348" w:type="dxa"/>
          </w:tcPr>
          <w:p w:rsidR="005C4EEC" w:rsidRPr="00C94162" w:rsidRDefault="005C4EEC" w:rsidP="00A30146">
            <w:r w:rsidRPr="00C94162">
              <w:t>: 144</w:t>
            </w:r>
            <w:r w:rsidRPr="00C94162">
              <w:rPr>
                <w:lang w:val="en-US"/>
              </w:rPr>
              <w:t>x</w:t>
            </w:r>
            <w:r w:rsidRPr="00C94162">
              <w:t>1</w:t>
            </w:r>
            <w:r w:rsidRPr="00C94162">
              <w:rPr>
                <w:lang w:val="en-US"/>
              </w:rPr>
              <w:t>44x</w:t>
            </w:r>
            <w:r w:rsidRPr="00C94162">
              <w:t>1</w:t>
            </w:r>
            <w:r w:rsidRPr="00C94162">
              <w:rPr>
                <w:lang w:val="en-US"/>
              </w:rPr>
              <w:t>81</w:t>
            </w:r>
            <w:r w:rsidRPr="00C94162">
              <w:t xml:space="preserve"> </w:t>
            </w:r>
            <w:r w:rsidRPr="00C94162">
              <w:rPr>
                <w:lang w:val="en-US"/>
              </w:rPr>
              <w:t>mm</w:t>
            </w:r>
          </w:p>
        </w:tc>
      </w:tr>
      <w:tr w:rsidR="005C4EEC" w:rsidRPr="00D567F8" w:rsidTr="00A30146">
        <w:trPr>
          <w:trHeight w:hRule="exact" w:val="284"/>
        </w:trPr>
        <w:tc>
          <w:tcPr>
            <w:tcW w:w="5008" w:type="dxa"/>
          </w:tcPr>
          <w:p w:rsidR="005C4EEC" w:rsidRPr="00C94162" w:rsidRDefault="005C4EEC" w:rsidP="00A30146">
            <w:r w:rsidRPr="00C94162">
              <w:t>Βάρος</w:t>
            </w:r>
          </w:p>
        </w:tc>
        <w:tc>
          <w:tcPr>
            <w:tcW w:w="4348" w:type="dxa"/>
          </w:tcPr>
          <w:p w:rsidR="005C4EEC" w:rsidRPr="00C94162" w:rsidRDefault="005C4EEC" w:rsidP="00A30146">
            <w:r w:rsidRPr="00C94162">
              <w:rPr>
                <w:lang w:val="en-US"/>
              </w:rPr>
              <w:t>: 1,5</w:t>
            </w:r>
            <w:r w:rsidRPr="00C94162">
              <w:t xml:space="preserve"> </w:t>
            </w:r>
            <w:r w:rsidRPr="00C94162">
              <w:rPr>
                <w:lang w:val="en-US"/>
              </w:rPr>
              <w:t>kg</w:t>
            </w:r>
          </w:p>
        </w:tc>
      </w:tr>
      <w:tr w:rsidR="005C4EEC" w:rsidRPr="00D567F8" w:rsidTr="00A30146">
        <w:trPr>
          <w:trHeight w:hRule="exact" w:val="284"/>
        </w:trPr>
        <w:tc>
          <w:tcPr>
            <w:tcW w:w="5008" w:type="dxa"/>
          </w:tcPr>
          <w:p w:rsidR="005C4EEC" w:rsidRPr="000D5F75" w:rsidRDefault="005C4EEC" w:rsidP="00A30146">
            <w:r>
              <w:t xml:space="preserve">Πιστοποιητικό συμμόρφωσης </w:t>
            </w:r>
          </w:p>
        </w:tc>
        <w:tc>
          <w:tcPr>
            <w:tcW w:w="4348" w:type="dxa"/>
          </w:tcPr>
          <w:p w:rsidR="005C4EEC" w:rsidRPr="005F2D4F" w:rsidRDefault="005C4EEC" w:rsidP="00A30146">
            <w:pPr>
              <w:rPr>
                <w:lang w:val="en-US"/>
              </w:rPr>
            </w:pPr>
            <w:r>
              <w:rPr>
                <w:lang w:val="en-US"/>
              </w:rPr>
              <w:t>: CE</w:t>
            </w:r>
          </w:p>
        </w:tc>
      </w:tr>
    </w:tbl>
    <w:p w:rsidR="005C4EEC" w:rsidRPr="00D567F8" w:rsidRDefault="005C4EEC" w:rsidP="005C4EEC">
      <w:pPr>
        <w:ind w:left="57" w:right="57"/>
        <w:rPr>
          <w:rFonts w:cs="Tahoma"/>
        </w:rPr>
      </w:pPr>
    </w:p>
    <w:p w:rsidR="005C4EEC" w:rsidRPr="00E65BAC" w:rsidRDefault="005C4EEC" w:rsidP="005C4EEC">
      <w:pPr>
        <w:pStyle w:val="2"/>
        <w:rPr>
          <w:rFonts w:ascii="Calibri" w:hAnsi="Calibri"/>
          <w:sz w:val="24"/>
          <w:szCs w:val="24"/>
        </w:rPr>
      </w:pPr>
      <w:r w:rsidRPr="00E65BAC">
        <w:rPr>
          <w:rFonts w:ascii="Calibri" w:hAnsi="Calibri"/>
          <w:sz w:val="24"/>
          <w:szCs w:val="24"/>
        </w:rPr>
        <w:t>Συνοπτική Περιγραφή και Λειτουργία</w:t>
      </w:r>
    </w:p>
    <w:p w:rsidR="005C4EEC" w:rsidRPr="005C4EEC" w:rsidRDefault="005C4EEC" w:rsidP="005C4EEC">
      <w:pPr>
        <w:jc w:val="both"/>
        <w:rPr>
          <w:sz w:val="22"/>
          <w:szCs w:val="22"/>
        </w:rPr>
      </w:pPr>
      <w:r w:rsidRPr="005C4EEC">
        <w:rPr>
          <w:rFonts w:cs="Tahoma"/>
          <w:sz w:val="22"/>
          <w:szCs w:val="22"/>
        </w:rPr>
        <w:t>Στις εγκαταστάσεις της μονάδας θα τοποθετηθούν 2 συστήματα μέτρησης δυναμικού οξειδοαναγωγής (</w:t>
      </w:r>
      <w:proofErr w:type="spellStart"/>
      <w:r w:rsidRPr="005C4EEC">
        <w:rPr>
          <w:rFonts w:cs="Tahoma"/>
          <w:sz w:val="22"/>
          <w:szCs w:val="22"/>
        </w:rPr>
        <w:t>redox</w:t>
      </w:r>
      <w:proofErr w:type="spellEnd"/>
      <w:r w:rsidRPr="005C4EEC">
        <w:rPr>
          <w:rFonts w:cs="Tahoma"/>
          <w:sz w:val="22"/>
          <w:szCs w:val="22"/>
        </w:rPr>
        <w:t xml:space="preserve">).  </w:t>
      </w:r>
      <w:r w:rsidRPr="005C4EEC">
        <w:rPr>
          <w:sz w:val="22"/>
          <w:szCs w:val="22"/>
        </w:rPr>
        <w:t>Τ</w:t>
      </w:r>
      <w:r w:rsidRPr="005C4EEC">
        <w:rPr>
          <w:sz w:val="22"/>
          <w:szCs w:val="22"/>
          <w:lang w:val="en-US"/>
        </w:rPr>
        <w:t>o</w:t>
      </w:r>
      <w:r w:rsidRPr="005C4EEC">
        <w:rPr>
          <w:sz w:val="22"/>
          <w:szCs w:val="22"/>
        </w:rPr>
        <w:t xml:space="preserve"> αισθητήριο θα εγκατασταθεί σε ένα ψηφιακό  ελεγκτή </w:t>
      </w:r>
      <w:r w:rsidRPr="005C4EEC">
        <w:rPr>
          <w:sz w:val="22"/>
          <w:szCs w:val="22"/>
          <w:lang w:val="en-US"/>
        </w:rPr>
        <w:t>sc</w:t>
      </w:r>
      <w:r w:rsidRPr="005C4EEC">
        <w:rPr>
          <w:sz w:val="22"/>
          <w:szCs w:val="22"/>
        </w:rPr>
        <w:t xml:space="preserve">200-2 </w:t>
      </w:r>
      <w:proofErr w:type="spellStart"/>
      <w:r w:rsidRPr="005C4EEC">
        <w:rPr>
          <w:sz w:val="22"/>
          <w:szCs w:val="22"/>
        </w:rPr>
        <w:t>channells</w:t>
      </w:r>
      <w:proofErr w:type="spellEnd"/>
      <w:r w:rsidRPr="005C4EEC">
        <w:rPr>
          <w:sz w:val="22"/>
          <w:szCs w:val="22"/>
        </w:rPr>
        <w:t>, από τον οποίο θα έχουμε τόσο τοπική ένδειξη όσο και αποστολή του σήματος στο κέντρο ελέγχου της μονάδας. Το σύστημα αποτελείται από τα εξής μέρη:</w:t>
      </w:r>
    </w:p>
    <w:p w:rsidR="005C4EEC" w:rsidRPr="005C4EEC" w:rsidRDefault="005C4EEC" w:rsidP="005C4EEC">
      <w:pPr>
        <w:numPr>
          <w:ilvl w:val="0"/>
          <w:numId w:val="12"/>
        </w:numPr>
        <w:autoSpaceDE w:val="0"/>
        <w:autoSpaceDN w:val="0"/>
        <w:spacing w:after="240" w:line="288" w:lineRule="auto"/>
        <w:ind w:left="0" w:hanging="284"/>
        <w:jc w:val="both"/>
        <w:rPr>
          <w:sz w:val="22"/>
          <w:szCs w:val="22"/>
        </w:rPr>
      </w:pPr>
      <w:r w:rsidRPr="005C4EEC">
        <w:rPr>
          <w:sz w:val="22"/>
          <w:szCs w:val="22"/>
        </w:rPr>
        <w:t xml:space="preserve">Ηλεκτρόδιο </w:t>
      </w:r>
      <w:proofErr w:type="spellStart"/>
      <w:r w:rsidRPr="005C4EEC">
        <w:rPr>
          <w:sz w:val="22"/>
          <w:szCs w:val="22"/>
        </w:rPr>
        <w:t>redox</w:t>
      </w:r>
      <w:proofErr w:type="spellEnd"/>
      <w:r w:rsidRPr="005C4EEC">
        <w:rPr>
          <w:sz w:val="22"/>
          <w:szCs w:val="22"/>
        </w:rPr>
        <w:t xml:space="preserve"> τύπου </w:t>
      </w:r>
      <w:r w:rsidRPr="005C4EEC">
        <w:rPr>
          <w:sz w:val="22"/>
          <w:szCs w:val="22"/>
          <w:lang w:val="en-US"/>
        </w:rPr>
        <w:t>DRD</w:t>
      </w:r>
      <w:r w:rsidRPr="005C4EEC">
        <w:rPr>
          <w:sz w:val="22"/>
          <w:szCs w:val="22"/>
        </w:rPr>
        <w:t xml:space="preserve"> </w:t>
      </w:r>
      <w:r w:rsidRPr="005C4EEC">
        <w:rPr>
          <w:sz w:val="22"/>
          <w:szCs w:val="22"/>
          <w:lang w:val="en-US"/>
        </w:rPr>
        <w:t>sc</w:t>
      </w:r>
      <w:r w:rsidRPr="005C4EEC">
        <w:rPr>
          <w:sz w:val="22"/>
          <w:szCs w:val="22"/>
        </w:rPr>
        <w:t xml:space="preserve"> με τα εξής χαρακτηριστικά:</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 xml:space="preserve">κατάλληλο για  -1500... 1500 </w:t>
      </w:r>
      <w:proofErr w:type="spellStart"/>
      <w:r w:rsidRPr="005C4EEC">
        <w:rPr>
          <w:sz w:val="22"/>
          <w:szCs w:val="22"/>
        </w:rPr>
        <w:t>mV</w:t>
      </w:r>
      <w:proofErr w:type="spellEnd"/>
      <w:r w:rsidRPr="005C4EEC">
        <w:rPr>
          <w:sz w:val="22"/>
          <w:szCs w:val="22"/>
        </w:rPr>
        <w:t>, -5…+70</w:t>
      </w:r>
      <w:r w:rsidRPr="005C4EEC">
        <w:rPr>
          <w:sz w:val="22"/>
          <w:szCs w:val="22"/>
          <w:vertAlign w:val="superscript"/>
        </w:rPr>
        <w:t>ο</w:t>
      </w:r>
      <w:r w:rsidRPr="005C4EEC">
        <w:rPr>
          <w:sz w:val="22"/>
          <w:szCs w:val="22"/>
        </w:rPr>
        <w:t>C.</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ηλεκτρολύτης υπό μορφή υγρού με δυνατότητα αναπλήρωσης</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 xml:space="preserve">με ενσωματωμένη </w:t>
      </w:r>
      <w:proofErr w:type="spellStart"/>
      <w:r w:rsidRPr="005C4EEC">
        <w:rPr>
          <w:sz w:val="22"/>
          <w:szCs w:val="22"/>
        </w:rPr>
        <w:t>θερμοαντίσταση</w:t>
      </w:r>
      <w:proofErr w:type="spellEnd"/>
      <w:r w:rsidRPr="005C4EEC">
        <w:rPr>
          <w:sz w:val="22"/>
          <w:szCs w:val="22"/>
        </w:rPr>
        <w:t xml:space="preserve"> NTC300.</w:t>
      </w:r>
    </w:p>
    <w:p w:rsidR="005C4EEC" w:rsidRPr="005C4EEC" w:rsidRDefault="005C4EEC" w:rsidP="005C4EEC">
      <w:pPr>
        <w:ind w:left="714"/>
        <w:jc w:val="both"/>
        <w:rPr>
          <w:sz w:val="22"/>
          <w:szCs w:val="22"/>
        </w:rPr>
      </w:pPr>
    </w:p>
    <w:p w:rsidR="005C4EEC" w:rsidRPr="005C4EEC" w:rsidRDefault="005C4EEC" w:rsidP="005C4EEC">
      <w:pPr>
        <w:numPr>
          <w:ilvl w:val="0"/>
          <w:numId w:val="12"/>
        </w:numPr>
        <w:autoSpaceDE w:val="0"/>
        <w:autoSpaceDN w:val="0"/>
        <w:spacing w:after="240" w:line="288" w:lineRule="auto"/>
        <w:ind w:left="0" w:hanging="284"/>
        <w:jc w:val="both"/>
        <w:rPr>
          <w:sz w:val="22"/>
          <w:szCs w:val="22"/>
        </w:rPr>
      </w:pPr>
      <w:r w:rsidRPr="005C4EEC">
        <w:rPr>
          <w:sz w:val="22"/>
          <w:szCs w:val="22"/>
        </w:rPr>
        <w:t xml:space="preserve">Ενισχυτής τύπου </w:t>
      </w:r>
      <w:r w:rsidRPr="005C4EEC">
        <w:rPr>
          <w:sz w:val="22"/>
          <w:szCs w:val="22"/>
          <w:lang w:val="en-US"/>
        </w:rPr>
        <w:t>SC</w:t>
      </w:r>
      <w:r w:rsidRPr="005C4EEC">
        <w:rPr>
          <w:sz w:val="22"/>
          <w:szCs w:val="22"/>
        </w:rPr>
        <w:t>200 με τα εξής χαρακτηριστικά:</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 xml:space="preserve">2 κανάλια μέτρησης </w:t>
      </w:r>
      <w:proofErr w:type="spellStart"/>
      <w:r w:rsidRPr="005C4EEC">
        <w:rPr>
          <w:sz w:val="22"/>
          <w:szCs w:val="22"/>
        </w:rPr>
        <w:t>redox</w:t>
      </w:r>
      <w:proofErr w:type="spellEnd"/>
      <w:r w:rsidRPr="005C4EEC">
        <w:rPr>
          <w:sz w:val="22"/>
          <w:szCs w:val="22"/>
        </w:rPr>
        <w:t xml:space="preserve"> ή άλλης παραμέτρου (</w:t>
      </w:r>
      <w:proofErr w:type="spellStart"/>
      <w:r w:rsidRPr="005C4EEC">
        <w:rPr>
          <w:sz w:val="22"/>
          <w:szCs w:val="22"/>
        </w:rPr>
        <w:t>π.χ</w:t>
      </w:r>
      <w:proofErr w:type="spellEnd"/>
      <w:r w:rsidRPr="005C4EEC">
        <w:rPr>
          <w:sz w:val="22"/>
          <w:szCs w:val="22"/>
        </w:rPr>
        <w:t xml:space="preserve"> </w:t>
      </w:r>
      <w:proofErr w:type="spellStart"/>
      <w:r w:rsidRPr="005C4EEC">
        <w:rPr>
          <w:sz w:val="22"/>
          <w:szCs w:val="22"/>
        </w:rPr>
        <w:t>pH</w:t>
      </w:r>
      <w:proofErr w:type="spellEnd"/>
      <w:r w:rsidRPr="005C4EEC">
        <w:rPr>
          <w:sz w:val="22"/>
          <w:szCs w:val="22"/>
        </w:rPr>
        <w:t xml:space="preserve"> / Αγωγιμότητα/ </w:t>
      </w:r>
      <w:proofErr w:type="spellStart"/>
      <w:r w:rsidRPr="005C4EEC">
        <w:rPr>
          <w:sz w:val="22"/>
          <w:szCs w:val="22"/>
        </w:rPr>
        <w:t>διαλ.Οξυγόνο</w:t>
      </w:r>
      <w:proofErr w:type="spellEnd"/>
      <w:r w:rsidRPr="005C4EEC">
        <w:rPr>
          <w:sz w:val="22"/>
          <w:szCs w:val="22"/>
        </w:rPr>
        <w:t>, MLSS κτλ.)</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 xml:space="preserve">ψηφιακή ένδειξη του </w:t>
      </w:r>
      <w:proofErr w:type="spellStart"/>
      <w:r w:rsidRPr="005C4EEC">
        <w:rPr>
          <w:sz w:val="22"/>
          <w:szCs w:val="22"/>
        </w:rPr>
        <w:t>redox</w:t>
      </w:r>
      <w:proofErr w:type="spellEnd"/>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 xml:space="preserve">περιοχή μετρήσεως </w:t>
      </w:r>
      <w:proofErr w:type="spellStart"/>
      <w:r w:rsidRPr="005C4EEC">
        <w:rPr>
          <w:sz w:val="22"/>
          <w:szCs w:val="22"/>
        </w:rPr>
        <w:t>redox</w:t>
      </w:r>
      <w:proofErr w:type="spellEnd"/>
      <w:r w:rsidRPr="005C4EEC">
        <w:rPr>
          <w:sz w:val="22"/>
          <w:szCs w:val="22"/>
        </w:rPr>
        <w:t xml:space="preserve"> ίδια με την περιοχή μετρήσεως του ηλεκτροδίου</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 xml:space="preserve">αυτόματη αντιστάθμιση της μετρήσεως του </w:t>
      </w:r>
      <w:proofErr w:type="spellStart"/>
      <w:r w:rsidRPr="005C4EEC">
        <w:rPr>
          <w:sz w:val="22"/>
          <w:szCs w:val="22"/>
        </w:rPr>
        <w:t>redox</w:t>
      </w:r>
      <w:proofErr w:type="spellEnd"/>
      <w:r w:rsidRPr="005C4EEC">
        <w:rPr>
          <w:sz w:val="22"/>
          <w:szCs w:val="22"/>
        </w:rPr>
        <w:t xml:space="preserve"> συναρτήσει της θερμοκρασίας</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 xml:space="preserve">έξοδος 4-20 </w:t>
      </w:r>
      <w:proofErr w:type="spellStart"/>
      <w:r w:rsidRPr="005C4EEC">
        <w:rPr>
          <w:sz w:val="22"/>
          <w:szCs w:val="22"/>
        </w:rPr>
        <w:t>mA</w:t>
      </w:r>
      <w:proofErr w:type="spellEnd"/>
      <w:r w:rsidRPr="005C4EEC">
        <w:rPr>
          <w:sz w:val="22"/>
          <w:szCs w:val="22"/>
        </w:rPr>
        <w:t xml:space="preserve"> ανάλογη προς οποιαδήποτε περιοχή μετρήσεως εντός των ορίων του ηλεκτροδίου</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με αυτοέλεγχο καλής λειτουργίας και παροχή σήματος σε περίπτωση βλάβης</w:t>
      </w:r>
    </w:p>
    <w:p w:rsidR="005C4EEC" w:rsidRPr="005C4EEC" w:rsidRDefault="005C4EEC" w:rsidP="005C4EEC">
      <w:pPr>
        <w:numPr>
          <w:ilvl w:val="0"/>
          <w:numId w:val="11"/>
        </w:numPr>
        <w:autoSpaceDE w:val="0"/>
        <w:autoSpaceDN w:val="0"/>
        <w:ind w:left="714" w:hanging="357"/>
        <w:jc w:val="both"/>
        <w:rPr>
          <w:sz w:val="22"/>
          <w:szCs w:val="22"/>
        </w:rPr>
      </w:pPr>
      <w:r w:rsidRPr="005C4EEC">
        <w:rPr>
          <w:sz w:val="22"/>
          <w:szCs w:val="22"/>
        </w:rPr>
        <w:t>τάση τροφοδοσίας 230 VAC/50Hz</w:t>
      </w:r>
    </w:p>
    <w:p w:rsidR="005C4EEC" w:rsidRDefault="005C4EEC" w:rsidP="00624718">
      <w:pPr>
        <w:spacing w:line="360" w:lineRule="auto"/>
        <w:jc w:val="both"/>
        <w:rPr>
          <w:sz w:val="24"/>
          <w:szCs w:val="24"/>
        </w:rPr>
      </w:pPr>
    </w:p>
    <w:sectPr w:rsidR="005C4EEC" w:rsidSect="00DC23C7">
      <w:headerReference w:type="default" r:id="rId13"/>
      <w:pgSz w:w="11906" w:h="16838" w:code="9"/>
      <w:pgMar w:top="142" w:right="567" w:bottom="249" w:left="1559"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FD" w:rsidRDefault="00C303FD" w:rsidP="00C30A9D">
      <w:r>
        <w:separator/>
      </w:r>
    </w:p>
  </w:endnote>
  <w:endnote w:type="continuationSeparator" w:id="0">
    <w:p w:rsidR="00C303FD" w:rsidRDefault="00C303FD" w:rsidP="00C3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Liberation Serif">
    <w:panose1 w:val="02020603050405020304"/>
    <w:charset w:val="A1"/>
    <w:family w:val="roman"/>
    <w:pitch w:val="variable"/>
    <w:sig w:usb0="E0000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FD" w:rsidRDefault="00C303FD" w:rsidP="00C30A9D">
      <w:r>
        <w:separator/>
      </w:r>
    </w:p>
  </w:footnote>
  <w:footnote w:type="continuationSeparator" w:id="0">
    <w:p w:rsidR="00C303FD" w:rsidRDefault="00C303FD" w:rsidP="00C3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56" w:rsidRDefault="00070656">
    <w:pPr>
      <w:pStyle w:val="a3"/>
    </w:pPr>
    <w:r>
      <w:rPr>
        <w:noProof/>
      </w:rPr>
      <w:drawing>
        <wp:anchor distT="0" distB="0" distL="114300" distR="114300" simplePos="0" relativeHeight="251657728" behindDoc="0" locked="0" layoutInCell="1" allowOverlap="1">
          <wp:simplePos x="0" y="0"/>
          <wp:positionH relativeFrom="column">
            <wp:posOffset>-1089660</wp:posOffset>
          </wp:positionH>
          <wp:positionV relativeFrom="paragraph">
            <wp:posOffset>-8890</wp:posOffset>
          </wp:positionV>
          <wp:extent cx="7442835" cy="10477500"/>
          <wp:effectExtent l="1905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7442835" cy="10477500"/>
                  </a:xfrm>
                  <a:prstGeom prst="rect">
                    <a:avLst/>
                  </a:prstGeom>
                  <a:noFill/>
                </pic:spPr>
              </pic:pic>
            </a:graphicData>
          </a:graphic>
        </wp:anchor>
      </w:drawing>
    </w:r>
    <w:r w:rsidR="00117CE2">
      <w:rPr>
        <w:noProof/>
      </w:rPr>
      <w:pict>
        <v:shapetype id="_x0000_t202" coordsize="21600,21600" o:spt="202" path="m,l,21600r21600,l21600,xe">
          <v:stroke joinstyle="miter"/>
          <v:path gradientshapeok="t" o:connecttype="rect"/>
        </v:shapetype>
        <v:shape id="_x0000_s2049" type="#_x0000_t202" style="position:absolute;margin-left:263.45pt;margin-top:3.8pt;width:206.25pt;height:20.25pt;z-index:251658752;mso-position-horizontal-relative:text;mso-position-vertical-relative:text" stroked="f">
          <v:textbox style="mso-next-textbox:#_x0000_s2049">
            <w:txbxContent>
              <w:p w:rsidR="00070656" w:rsidRDefault="00070656" w:rsidP="009B0387">
                <w:pPr>
                  <w:jc w:val="right"/>
                </w:pPr>
                <w:r>
                  <w:t>ΑΝΑΡΤΗΤΕΟ ΣΤΟ ΔΙΑΔΙΚΤΥΟ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D3E2BED"/>
    <w:multiLevelType w:val="hybridMultilevel"/>
    <w:tmpl w:val="039A9912"/>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7A4585"/>
    <w:multiLevelType w:val="hybridMultilevel"/>
    <w:tmpl w:val="9BDE2DBC"/>
    <w:lvl w:ilvl="0" w:tplc="10A626FE">
      <w:start w:val="1"/>
      <w:numFmt w:val="bullet"/>
      <w:lvlText w:val=""/>
      <w:lvlJc w:val="left"/>
      <w:pPr>
        <w:ind w:left="2538" w:hanging="360"/>
      </w:pPr>
      <w:rPr>
        <w:rFonts w:ascii="Wingdings" w:hAnsi="Wingdings" w:hint="default"/>
      </w:rPr>
    </w:lvl>
    <w:lvl w:ilvl="1" w:tplc="04080019" w:tentative="1">
      <w:start w:val="1"/>
      <w:numFmt w:val="bullet"/>
      <w:lvlText w:val="o"/>
      <w:lvlJc w:val="left"/>
      <w:pPr>
        <w:ind w:left="3258" w:hanging="360"/>
      </w:pPr>
      <w:rPr>
        <w:rFonts w:ascii="Courier New" w:hAnsi="Courier New" w:cs="Courier New" w:hint="default"/>
      </w:rPr>
    </w:lvl>
    <w:lvl w:ilvl="2" w:tplc="0408001B" w:tentative="1">
      <w:start w:val="1"/>
      <w:numFmt w:val="bullet"/>
      <w:lvlText w:val=""/>
      <w:lvlJc w:val="left"/>
      <w:pPr>
        <w:ind w:left="3978" w:hanging="360"/>
      </w:pPr>
      <w:rPr>
        <w:rFonts w:ascii="Wingdings" w:hAnsi="Wingdings" w:hint="default"/>
      </w:rPr>
    </w:lvl>
    <w:lvl w:ilvl="3" w:tplc="0408000F" w:tentative="1">
      <w:start w:val="1"/>
      <w:numFmt w:val="bullet"/>
      <w:lvlText w:val=""/>
      <w:lvlJc w:val="left"/>
      <w:pPr>
        <w:ind w:left="4698" w:hanging="360"/>
      </w:pPr>
      <w:rPr>
        <w:rFonts w:ascii="Symbol" w:hAnsi="Symbol" w:hint="default"/>
      </w:rPr>
    </w:lvl>
    <w:lvl w:ilvl="4" w:tplc="04080019" w:tentative="1">
      <w:start w:val="1"/>
      <w:numFmt w:val="bullet"/>
      <w:lvlText w:val="o"/>
      <w:lvlJc w:val="left"/>
      <w:pPr>
        <w:ind w:left="5418" w:hanging="360"/>
      </w:pPr>
      <w:rPr>
        <w:rFonts w:ascii="Courier New" w:hAnsi="Courier New" w:cs="Courier New" w:hint="default"/>
      </w:rPr>
    </w:lvl>
    <w:lvl w:ilvl="5" w:tplc="0408001B" w:tentative="1">
      <w:start w:val="1"/>
      <w:numFmt w:val="bullet"/>
      <w:lvlText w:val=""/>
      <w:lvlJc w:val="left"/>
      <w:pPr>
        <w:ind w:left="6138" w:hanging="360"/>
      </w:pPr>
      <w:rPr>
        <w:rFonts w:ascii="Wingdings" w:hAnsi="Wingdings" w:hint="default"/>
      </w:rPr>
    </w:lvl>
    <w:lvl w:ilvl="6" w:tplc="0408000F" w:tentative="1">
      <w:start w:val="1"/>
      <w:numFmt w:val="bullet"/>
      <w:lvlText w:val=""/>
      <w:lvlJc w:val="left"/>
      <w:pPr>
        <w:ind w:left="6858" w:hanging="360"/>
      </w:pPr>
      <w:rPr>
        <w:rFonts w:ascii="Symbol" w:hAnsi="Symbol" w:hint="default"/>
      </w:rPr>
    </w:lvl>
    <w:lvl w:ilvl="7" w:tplc="04080019" w:tentative="1">
      <w:start w:val="1"/>
      <w:numFmt w:val="bullet"/>
      <w:lvlText w:val="o"/>
      <w:lvlJc w:val="left"/>
      <w:pPr>
        <w:ind w:left="7578" w:hanging="360"/>
      </w:pPr>
      <w:rPr>
        <w:rFonts w:ascii="Courier New" w:hAnsi="Courier New" w:cs="Courier New" w:hint="default"/>
      </w:rPr>
    </w:lvl>
    <w:lvl w:ilvl="8" w:tplc="0408001B" w:tentative="1">
      <w:start w:val="1"/>
      <w:numFmt w:val="bullet"/>
      <w:lvlText w:val=""/>
      <w:lvlJc w:val="left"/>
      <w:pPr>
        <w:ind w:left="8298" w:hanging="360"/>
      </w:pPr>
      <w:rPr>
        <w:rFonts w:ascii="Wingdings" w:hAnsi="Wingdings" w:hint="default"/>
      </w:rPr>
    </w:lvl>
  </w:abstractNum>
  <w:abstractNum w:abstractNumId="3">
    <w:nsid w:val="19394F79"/>
    <w:multiLevelType w:val="hybridMultilevel"/>
    <w:tmpl w:val="753C127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5139F0"/>
    <w:multiLevelType w:val="hybridMultilevel"/>
    <w:tmpl w:val="17CAE94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E11229"/>
    <w:multiLevelType w:val="hybridMultilevel"/>
    <w:tmpl w:val="9ED4CC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DE32023"/>
    <w:multiLevelType w:val="hybridMultilevel"/>
    <w:tmpl w:val="C6A8BB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200C3A"/>
    <w:multiLevelType w:val="multilevel"/>
    <w:tmpl w:val="EB025056"/>
    <w:lvl w:ilvl="0">
      <w:start w:val="1"/>
      <w:numFmt w:val="decimal"/>
      <w:lvlText w:val="%1)"/>
      <w:lvlJc w:val="left"/>
      <w:pPr>
        <w:ind w:left="720" w:hanging="360"/>
      </w:pPr>
      <w:rPr>
        <w:rFonts w:hint="default"/>
        <w:u w:val="none"/>
      </w:rPr>
    </w:lvl>
    <w:lvl w:ilvl="1">
      <w:start w:val="1"/>
      <w:numFmt w:val="lowerLetter"/>
      <w:lvlText w:val="%2."/>
      <w:lvlJc w:val="left"/>
      <w:pPr>
        <w:ind w:left="502" w:hanging="360"/>
      </w:p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322265"/>
    <w:multiLevelType w:val="hybridMultilevel"/>
    <w:tmpl w:val="27763CAE"/>
    <w:lvl w:ilvl="0" w:tplc="56F4458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51E74507"/>
    <w:multiLevelType w:val="hybridMultilevel"/>
    <w:tmpl w:val="ED08CC70"/>
    <w:lvl w:ilvl="0" w:tplc="0408000F">
      <w:start w:val="1"/>
      <w:numFmt w:val="decimal"/>
      <w:lvlText w:val="%1."/>
      <w:lvlJc w:val="left"/>
      <w:pPr>
        <w:ind w:left="879" w:hanging="360"/>
      </w:pPr>
    </w:lvl>
    <w:lvl w:ilvl="1" w:tplc="04080019" w:tentative="1">
      <w:start w:val="1"/>
      <w:numFmt w:val="lowerLetter"/>
      <w:lvlText w:val="%2."/>
      <w:lvlJc w:val="left"/>
      <w:pPr>
        <w:ind w:left="1599" w:hanging="360"/>
      </w:pPr>
    </w:lvl>
    <w:lvl w:ilvl="2" w:tplc="0408001B" w:tentative="1">
      <w:start w:val="1"/>
      <w:numFmt w:val="lowerRoman"/>
      <w:lvlText w:val="%3."/>
      <w:lvlJc w:val="right"/>
      <w:pPr>
        <w:ind w:left="2319" w:hanging="180"/>
      </w:pPr>
    </w:lvl>
    <w:lvl w:ilvl="3" w:tplc="0408000F" w:tentative="1">
      <w:start w:val="1"/>
      <w:numFmt w:val="decimal"/>
      <w:lvlText w:val="%4."/>
      <w:lvlJc w:val="left"/>
      <w:pPr>
        <w:ind w:left="3039" w:hanging="360"/>
      </w:pPr>
    </w:lvl>
    <w:lvl w:ilvl="4" w:tplc="04080019" w:tentative="1">
      <w:start w:val="1"/>
      <w:numFmt w:val="lowerLetter"/>
      <w:lvlText w:val="%5."/>
      <w:lvlJc w:val="left"/>
      <w:pPr>
        <w:ind w:left="3759" w:hanging="360"/>
      </w:pPr>
    </w:lvl>
    <w:lvl w:ilvl="5" w:tplc="0408001B" w:tentative="1">
      <w:start w:val="1"/>
      <w:numFmt w:val="lowerRoman"/>
      <w:lvlText w:val="%6."/>
      <w:lvlJc w:val="right"/>
      <w:pPr>
        <w:ind w:left="4479" w:hanging="180"/>
      </w:pPr>
    </w:lvl>
    <w:lvl w:ilvl="6" w:tplc="0408000F" w:tentative="1">
      <w:start w:val="1"/>
      <w:numFmt w:val="decimal"/>
      <w:lvlText w:val="%7."/>
      <w:lvlJc w:val="left"/>
      <w:pPr>
        <w:ind w:left="5199" w:hanging="360"/>
      </w:pPr>
    </w:lvl>
    <w:lvl w:ilvl="7" w:tplc="04080019" w:tentative="1">
      <w:start w:val="1"/>
      <w:numFmt w:val="lowerLetter"/>
      <w:lvlText w:val="%8."/>
      <w:lvlJc w:val="left"/>
      <w:pPr>
        <w:ind w:left="5919" w:hanging="360"/>
      </w:pPr>
    </w:lvl>
    <w:lvl w:ilvl="8" w:tplc="0408001B" w:tentative="1">
      <w:start w:val="1"/>
      <w:numFmt w:val="lowerRoman"/>
      <w:lvlText w:val="%9."/>
      <w:lvlJc w:val="right"/>
      <w:pPr>
        <w:ind w:left="6639" w:hanging="180"/>
      </w:pPr>
    </w:lvl>
  </w:abstractNum>
  <w:abstractNum w:abstractNumId="10">
    <w:nsid w:val="5B6204E9"/>
    <w:multiLevelType w:val="hybridMultilevel"/>
    <w:tmpl w:val="B9BA8A96"/>
    <w:lvl w:ilvl="0" w:tplc="B212F11E">
      <w:start w:val="1"/>
      <w:numFmt w:val="decimal"/>
      <w:lvlText w:val="%1."/>
      <w:lvlJc w:val="left"/>
      <w:pPr>
        <w:ind w:left="1080" w:hanging="360"/>
      </w:pPr>
      <w:rPr>
        <w:rFonts w:hint="default"/>
        <w:b/>
        <w: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6A12122C"/>
    <w:multiLevelType w:val="hybridMultilevel"/>
    <w:tmpl w:val="448C1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8"/>
  </w:num>
  <w:num w:numId="5">
    <w:abstractNumId w:val="10"/>
  </w:num>
  <w:num w:numId="6">
    <w:abstractNumId w:val="3"/>
  </w:num>
  <w:num w:numId="7">
    <w:abstractNumId w:val="1"/>
  </w:num>
  <w:num w:numId="8">
    <w:abstractNumId w:val="4"/>
  </w:num>
  <w:num w:numId="9">
    <w:abstractNumId w:val="5"/>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9133B"/>
    <w:rsid w:val="00000E55"/>
    <w:rsid w:val="00003836"/>
    <w:rsid w:val="0001325C"/>
    <w:rsid w:val="0001579D"/>
    <w:rsid w:val="000203A1"/>
    <w:rsid w:val="00022248"/>
    <w:rsid w:val="00023559"/>
    <w:rsid w:val="00024FF0"/>
    <w:rsid w:val="00025019"/>
    <w:rsid w:val="00026F4D"/>
    <w:rsid w:val="00031A27"/>
    <w:rsid w:val="00035D61"/>
    <w:rsid w:val="000426C1"/>
    <w:rsid w:val="00050B4D"/>
    <w:rsid w:val="00053928"/>
    <w:rsid w:val="00060D92"/>
    <w:rsid w:val="00061DC8"/>
    <w:rsid w:val="00070656"/>
    <w:rsid w:val="000822A4"/>
    <w:rsid w:val="0009042B"/>
    <w:rsid w:val="00090E9E"/>
    <w:rsid w:val="00093476"/>
    <w:rsid w:val="000970CF"/>
    <w:rsid w:val="000A5BFF"/>
    <w:rsid w:val="000B096C"/>
    <w:rsid w:val="000B25EE"/>
    <w:rsid w:val="000C2901"/>
    <w:rsid w:val="000C5C12"/>
    <w:rsid w:val="000C68BE"/>
    <w:rsid w:val="000D10DE"/>
    <w:rsid w:val="000D568F"/>
    <w:rsid w:val="000E0A3B"/>
    <w:rsid w:val="000E583A"/>
    <w:rsid w:val="000E7B5C"/>
    <w:rsid w:val="001050F7"/>
    <w:rsid w:val="00110248"/>
    <w:rsid w:val="00117CE2"/>
    <w:rsid w:val="00120346"/>
    <w:rsid w:val="00122836"/>
    <w:rsid w:val="0014774B"/>
    <w:rsid w:val="00150951"/>
    <w:rsid w:val="00153573"/>
    <w:rsid w:val="00162292"/>
    <w:rsid w:val="00176E26"/>
    <w:rsid w:val="001A6077"/>
    <w:rsid w:val="001A6175"/>
    <w:rsid w:val="001D0AEA"/>
    <w:rsid w:val="001D1B7B"/>
    <w:rsid w:val="001D1B81"/>
    <w:rsid w:val="001D68FD"/>
    <w:rsid w:val="001D7A35"/>
    <w:rsid w:val="001E3152"/>
    <w:rsid w:val="001F6765"/>
    <w:rsid w:val="001F7EDE"/>
    <w:rsid w:val="00201823"/>
    <w:rsid w:val="00210DB5"/>
    <w:rsid w:val="00213561"/>
    <w:rsid w:val="00223AE3"/>
    <w:rsid w:val="00234236"/>
    <w:rsid w:val="00251B00"/>
    <w:rsid w:val="00273097"/>
    <w:rsid w:val="00280B58"/>
    <w:rsid w:val="00282635"/>
    <w:rsid w:val="00285552"/>
    <w:rsid w:val="00297D1F"/>
    <w:rsid w:val="00297FEC"/>
    <w:rsid w:val="002A11EF"/>
    <w:rsid w:val="002A1294"/>
    <w:rsid w:val="002A242B"/>
    <w:rsid w:val="002A4273"/>
    <w:rsid w:val="002A6C9D"/>
    <w:rsid w:val="002A7470"/>
    <w:rsid w:val="002B6878"/>
    <w:rsid w:val="002C27DE"/>
    <w:rsid w:val="002C448D"/>
    <w:rsid w:val="002C6896"/>
    <w:rsid w:val="002D67A2"/>
    <w:rsid w:val="003079C9"/>
    <w:rsid w:val="00310851"/>
    <w:rsid w:val="00310990"/>
    <w:rsid w:val="00310BD9"/>
    <w:rsid w:val="0031401D"/>
    <w:rsid w:val="00314FF1"/>
    <w:rsid w:val="003151A9"/>
    <w:rsid w:val="003330DE"/>
    <w:rsid w:val="00333438"/>
    <w:rsid w:val="0033616A"/>
    <w:rsid w:val="003429E5"/>
    <w:rsid w:val="00355A09"/>
    <w:rsid w:val="0037235C"/>
    <w:rsid w:val="003756C6"/>
    <w:rsid w:val="00390893"/>
    <w:rsid w:val="003927C5"/>
    <w:rsid w:val="00393123"/>
    <w:rsid w:val="00395301"/>
    <w:rsid w:val="00396E10"/>
    <w:rsid w:val="003A345D"/>
    <w:rsid w:val="003A377F"/>
    <w:rsid w:val="003B3E6E"/>
    <w:rsid w:val="003C431E"/>
    <w:rsid w:val="003D7C75"/>
    <w:rsid w:val="003E11B5"/>
    <w:rsid w:val="003E47B4"/>
    <w:rsid w:val="0040307A"/>
    <w:rsid w:val="00412321"/>
    <w:rsid w:val="00416F0C"/>
    <w:rsid w:val="0043096C"/>
    <w:rsid w:val="004322EB"/>
    <w:rsid w:val="00432902"/>
    <w:rsid w:val="0044158F"/>
    <w:rsid w:val="00442977"/>
    <w:rsid w:val="00444E05"/>
    <w:rsid w:val="0045408C"/>
    <w:rsid w:val="00455E6E"/>
    <w:rsid w:val="00464B35"/>
    <w:rsid w:val="0047280D"/>
    <w:rsid w:val="00491EA5"/>
    <w:rsid w:val="0049580B"/>
    <w:rsid w:val="0049710C"/>
    <w:rsid w:val="004A0B0A"/>
    <w:rsid w:val="004A4F22"/>
    <w:rsid w:val="004C14F1"/>
    <w:rsid w:val="004C2B6F"/>
    <w:rsid w:val="004C4B90"/>
    <w:rsid w:val="004D17D3"/>
    <w:rsid w:val="004D1F8A"/>
    <w:rsid w:val="004D47BA"/>
    <w:rsid w:val="004E0550"/>
    <w:rsid w:val="004F20E7"/>
    <w:rsid w:val="004F416E"/>
    <w:rsid w:val="00502BFA"/>
    <w:rsid w:val="00505B2C"/>
    <w:rsid w:val="0052282A"/>
    <w:rsid w:val="00536271"/>
    <w:rsid w:val="005428BF"/>
    <w:rsid w:val="0054574F"/>
    <w:rsid w:val="00556B73"/>
    <w:rsid w:val="00562AAE"/>
    <w:rsid w:val="00563303"/>
    <w:rsid w:val="005827A5"/>
    <w:rsid w:val="0059133B"/>
    <w:rsid w:val="005A2775"/>
    <w:rsid w:val="005B563F"/>
    <w:rsid w:val="005C17BC"/>
    <w:rsid w:val="005C4EEC"/>
    <w:rsid w:val="005D3EBF"/>
    <w:rsid w:val="005E27A6"/>
    <w:rsid w:val="005E4B27"/>
    <w:rsid w:val="005F006B"/>
    <w:rsid w:val="005F4F49"/>
    <w:rsid w:val="00616A75"/>
    <w:rsid w:val="00624718"/>
    <w:rsid w:val="006308DB"/>
    <w:rsid w:val="00644281"/>
    <w:rsid w:val="00646486"/>
    <w:rsid w:val="006509AC"/>
    <w:rsid w:val="00654885"/>
    <w:rsid w:val="00665B7F"/>
    <w:rsid w:val="006816EC"/>
    <w:rsid w:val="006837C3"/>
    <w:rsid w:val="006A7230"/>
    <w:rsid w:val="006B099F"/>
    <w:rsid w:val="006B0C34"/>
    <w:rsid w:val="006B38FB"/>
    <w:rsid w:val="006C01F3"/>
    <w:rsid w:val="006E2871"/>
    <w:rsid w:val="00700386"/>
    <w:rsid w:val="007059B8"/>
    <w:rsid w:val="00707D6C"/>
    <w:rsid w:val="00731F9C"/>
    <w:rsid w:val="00732461"/>
    <w:rsid w:val="0073537F"/>
    <w:rsid w:val="007426E1"/>
    <w:rsid w:val="0074340C"/>
    <w:rsid w:val="0075429C"/>
    <w:rsid w:val="00760235"/>
    <w:rsid w:val="00766007"/>
    <w:rsid w:val="007713FA"/>
    <w:rsid w:val="007717F3"/>
    <w:rsid w:val="00773138"/>
    <w:rsid w:val="00776FC3"/>
    <w:rsid w:val="00782198"/>
    <w:rsid w:val="00783C26"/>
    <w:rsid w:val="007A46D4"/>
    <w:rsid w:val="007B5C16"/>
    <w:rsid w:val="007B5D2B"/>
    <w:rsid w:val="007C4D79"/>
    <w:rsid w:val="007E24DB"/>
    <w:rsid w:val="007E6D89"/>
    <w:rsid w:val="007E6F84"/>
    <w:rsid w:val="00813A9E"/>
    <w:rsid w:val="0083498F"/>
    <w:rsid w:val="0084092C"/>
    <w:rsid w:val="0084261C"/>
    <w:rsid w:val="008479A4"/>
    <w:rsid w:val="008730B4"/>
    <w:rsid w:val="00880C26"/>
    <w:rsid w:val="00887BB2"/>
    <w:rsid w:val="00890A6C"/>
    <w:rsid w:val="0089737A"/>
    <w:rsid w:val="008A5C4A"/>
    <w:rsid w:val="008A677C"/>
    <w:rsid w:val="008B1B37"/>
    <w:rsid w:val="008B5C35"/>
    <w:rsid w:val="008B74BB"/>
    <w:rsid w:val="008B7691"/>
    <w:rsid w:val="008E052B"/>
    <w:rsid w:val="008E2674"/>
    <w:rsid w:val="008E6D36"/>
    <w:rsid w:val="008E79EF"/>
    <w:rsid w:val="008F1397"/>
    <w:rsid w:val="008F3D7E"/>
    <w:rsid w:val="008F63FF"/>
    <w:rsid w:val="00901B4C"/>
    <w:rsid w:val="009022DB"/>
    <w:rsid w:val="009101B3"/>
    <w:rsid w:val="00911D0E"/>
    <w:rsid w:val="00915C2B"/>
    <w:rsid w:val="0092219A"/>
    <w:rsid w:val="00922A8E"/>
    <w:rsid w:val="00923CB7"/>
    <w:rsid w:val="00927207"/>
    <w:rsid w:val="00933920"/>
    <w:rsid w:val="00941D94"/>
    <w:rsid w:val="0094312B"/>
    <w:rsid w:val="00951211"/>
    <w:rsid w:val="009543FE"/>
    <w:rsid w:val="00956153"/>
    <w:rsid w:val="0096211C"/>
    <w:rsid w:val="0096251A"/>
    <w:rsid w:val="00971184"/>
    <w:rsid w:val="00973F02"/>
    <w:rsid w:val="00977B3A"/>
    <w:rsid w:val="0098066E"/>
    <w:rsid w:val="00980B8E"/>
    <w:rsid w:val="009853DE"/>
    <w:rsid w:val="00987D3C"/>
    <w:rsid w:val="0099608A"/>
    <w:rsid w:val="009B0387"/>
    <w:rsid w:val="009C2B3D"/>
    <w:rsid w:val="009C4B11"/>
    <w:rsid w:val="009D0BEF"/>
    <w:rsid w:val="009E44E6"/>
    <w:rsid w:val="009E669A"/>
    <w:rsid w:val="009F0CD4"/>
    <w:rsid w:val="009F1C53"/>
    <w:rsid w:val="009F2AC4"/>
    <w:rsid w:val="009F4989"/>
    <w:rsid w:val="00A003AA"/>
    <w:rsid w:val="00A01468"/>
    <w:rsid w:val="00A025E2"/>
    <w:rsid w:val="00A217FD"/>
    <w:rsid w:val="00A33CCC"/>
    <w:rsid w:val="00A42AEE"/>
    <w:rsid w:val="00A45F1E"/>
    <w:rsid w:val="00A500F5"/>
    <w:rsid w:val="00A57387"/>
    <w:rsid w:val="00A616EA"/>
    <w:rsid w:val="00A65414"/>
    <w:rsid w:val="00A739B7"/>
    <w:rsid w:val="00AA3AC0"/>
    <w:rsid w:val="00AA6837"/>
    <w:rsid w:val="00AB1B8F"/>
    <w:rsid w:val="00AB2C48"/>
    <w:rsid w:val="00AB3DD1"/>
    <w:rsid w:val="00AC06EB"/>
    <w:rsid w:val="00AC70EC"/>
    <w:rsid w:val="00AC726B"/>
    <w:rsid w:val="00AC79D4"/>
    <w:rsid w:val="00AD4D9A"/>
    <w:rsid w:val="00AD765B"/>
    <w:rsid w:val="00AD7BEB"/>
    <w:rsid w:val="00AE48C6"/>
    <w:rsid w:val="00B040EF"/>
    <w:rsid w:val="00B13A26"/>
    <w:rsid w:val="00B1627C"/>
    <w:rsid w:val="00B20F88"/>
    <w:rsid w:val="00B27D42"/>
    <w:rsid w:val="00B412F5"/>
    <w:rsid w:val="00B416FF"/>
    <w:rsid w:val="00B463DD"/>
    <w:rsid w:val="00B53F6A"/>
    <w:rsid w:val="00B61CE0"/>
    <w:rsid w:val="00B85C07"/>
    <w:rsid w:val="00B871F2"/>
    <w:rsid w:val="00B87CAB"/>
    <w:rsid w:val="00B9044F"/>
    <w:rsid w:val="00BB062B"/>
    <w:rsid w:val="00BB3976"/>
    <w:rsid w:val="00BB4226"/>
    <w:rsid w:val="00BC1A00"/>
    <w:rsid w:val="00BC334B"/>
    <w:rsid w:val="00BC74DA"/>
    <w:rsid w:val="00BD0D2A"/>
    <w:rsid w:val="00BD0E59"/>
    <w:rsid w:val="00BE4473"/>
    <w:rsid w:val="00BE514C"/>
    <w:rsid w:val="00BE51F5"/>
    <w:rsid w:val="00BE68B1"/>
    <w:rsid w:val="00BF48E2"/>
    <w:rsid w:val="00C15CAB"/>
    <w:rsid w:val="00C23F24"/>
    <w:rsid w:val="00C23FDC"/>
    <w:rsid w:val="00C303FD"/>
    <w:rsid w:val="00C30A9D"/>
    <w:rsid w:val="00C330FF"/>
    <w:rsid w:val="00C34462"/>
    <w:rsid w:val="00C34B9E"/>
    <w:rsid w:val="00C5605F"/>
    <w:rsid w:val="00C56456"/>
    <w:rsid w:val="00C56786"/>
    <w:rsid w:val="00C71554"/>
    <w:rsid w:val="00C73C47"/>
    <w:rsid w:val="00C77009"/>
    <w:rsid w:val="00C8202B"/>
    <w:rsid w:val="00C90283"/>
    <w:rsid w:val="00C9193F"/>
    <w:rsid w:val="00C94429"/>
    <w:rsid w:val="00C9727D"/>
    <w:rsid w:val="00CA176E"/>
    <w:rsid w:val="00CA6884"/>
    <w:rsid w:val="00CB1B66"/>
    <w:rsid w:val="00CC1436"/>
    <w:rsid w:val="00CC2363"/>
    <w:rsid w:val="00CD1E58"/>
    <w:rsid w:val="00CE1A77"/>
    <w:rsid w:val="00CE4F61"/>
    <w:rsid w:val="00CE6145"/>
    <w:rsid w:val="00CF44F7"/>
    <w:rsid w:val="00CF5F4C"/>
    <w:rsid w:val="00D037F7"/>
    <w:rsid w:val="00D03E0D"/>
    <w:rsid w:val="00D03FBC"/>
    <w:rsid w:val="00D100B1"/>
    <w:rsid w:val="00D1596D"/>
    <w:rsid w:val="00D22E7F"/>
    <w:rsid w:val="00D31E61"/>
    <w:rsid w:val="00D433F5"/>
    <w:rsid w:val="00D446B3"/>
    <w:rsid w:val="00D452A8"/>
    <w:rsid w:val="00D501DF"/>
    <w:rsid w:val="00D5138F"/>
    <w:rsid w:val="00D563EC"/>
    <w:rsid w:val="00D57217"/>
    <w:rsid w:val="00D80A35"/>
    <w:rsid w:val="00D81255"/>
    <w:rsid w:val="00D81E6E"/>
    <w:rsid w:val="00D8424C"/>
    <w:rsid w:val="00D85741"/>
    <w:rsid w:val="00DC1B9A"/>
    <w:rsid w:val="00DC23C7"/>
    <w:rsid w:val="00DE009A"/>
    <w:rsid w:val="00DE7338"/>
    <w:rsid w:val="00DF1524"/>
    <w:rsid w:val="00E0158E"/>
    <w:rsid w:val="00E01ACE"/>
    <w:rsid w:val="00E02F30"/>
    <w:rsid w:val="00E04F79"/>
    <w:rsid w:val="00E3178B"/>
    <w:rsid w:val="00E31DA5"/>
    <w:rsid w:val="00E43ECB"/>
    <w:rsid w:val="00E55B8E"/>
    <w:rsid w:val="00E55FC0"/>
    <w:rsid w:val="00E6453B"/>
    <w:rsid w:val="00E70E70"/>
    <w:rsid w:val="00E923B0"/>
    <w:rsid w:val="00EA0E8E"/>
    <w:rsid w:val="00EA376C"/>
    <w:rsid w:val="00EC6AC5"/>
    <w:rsid w:val="00EC7781"/>
    <w:rsid w:val="00ED080F"/>
    <w:rsid w:val="00ED6298"/>
    <w:rsid w:val="00EE7501"/>
    <w:rsid w:val="00EF22FA"/>
    <w:rsid w:val="00F00D90"/>
    <w:rsid w:val="00F2016C"/>
    <w:rsid w:val="00F203C4"/>
    <w:rsid w:val="00F34BEB"/>
    <w:rsid w:val="00F35966"/>
    <w:rsid w:val="00F47E45"/>
    <w:rsid w:val="00F511E4"/>
    <w:rsid w:val="00F527BB"/>
    <w:rsid w:val="00F539F7"/>
    <w:rsid w:val="00F579EC"/>
    <w:rsid w:val="00F60DBE"/>
    <w:rsid w:val="00F668D3"/>
    <w:rsid w:val="00F67B49"/>
    <w:rsid w:val="00F74DDB"/>
    <w:rsid w:val="00F75DB6"/>
    <w:rsid w:val="00F842C7"/>
    <w:rsid w:val="00F85A09"/>
    <w:rsid w:val="00F93F8B"/>
    <w:rsid w:val="00FA168D"/>
    <w:rsid w:val="00FA444A"/>
    <w:rsid w:val="00FB428B"/>
    <w:rsid w:val="00FB7686"/>
    <w:rsid w:val="00FC0EB6"/>
    <w:rsid w:val="00FC30F6"/>
    <w:rsid w:val="00FC4BE2"/>
    <w:rsid w:val="00FC7E80"/>
    <w:rsid w:val="00FD00C5"/>
    <w:rsid w:val="00FD122B"/>
    <w:rsid w:val="00FD4A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92C"/>
  </w:style>
  <w:style w:type="paragraph" w:styleId="1">
    <w:name w:val="heading 1"/>
    <w:basedOn w:val="a"/>
    <w:link w:val="1Char"/>
    <w:uiPriority w:val="9"/>
    <w:qFormat/>
    <w:rsid w:val="00035D61"/>
    <w:pPr>
      <w:spacing w:before="100" w:beforeAutospacing="1" w:after="100" w:afterAutospacing="1"/>
      <w:outlineLvl w:val="0"/>
    </w:pPr>
    <w:rPr>
      <w:b/>
      <w:bCs/>
      <w:kern w:val="36"/>
      <w:sz w:val="48"/>
      <w:szCs w:val="48"/>
    </w:rPr>
  </w:style>
  <w:style w:type="paragraph" w:styleId="2">
    <w:name w:val="heading 2"/>
    <w:basedOn w:val="a"/>
    <w:next w:val="a"/>
    <w:link w:val="2Char"/>
    <w:semiHidden/>
    <w:unhideWhenUsed/>
    <w:qFormat/>
    <w:rsid w:val="00EC7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semiHidden/>
    <w:unhideWhenUsed/>
    <w:qFormat/>
    <w:rsid w:val="00EC7781"/>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semiHidden/>
    <w:unhideWhenUsed/>
    <w:qFormat/>
    <w:rsid w:val="00EC77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0A9D"/>
    <w:pPr>
      <w:tabs>
        <w:tab w:val="center" w:pos="4153"/>
        <w:tab w:val="right" w:pos="8306"/>
      </w:tabs>
    </w:pPr>
  </w:style>
  <w:style w:type="character" w:customStyle="1" w:styleId="Char">
    <w:name w:val="Κεφαλίδα Char"/>
    <w:basedOn w:val="a0"/>
    <w:link w:val="a3"/>
    <w:rsid w:val="00C30A9D"/>
    <w:rPr>
      <w:sz w:val="24"/>
      <w:szCs w:val="24"/>
    </w:rPr>
  </w:style>
  <w:style w:type="paragraph" w:styleId="a4">
    <w:name w:val="footer"/>
    <w:basedOn w:val="a"/>
    <w:link w:val="Char0"/>
    <w:rsid w:val="00C30A9D"/>
    <w:pPr>
      <w:tabs>
        <w:tab w:val="center" w:pos="4153"/>
        <w:tab w:val="right" w:pos="8306"/>
      </w:tabs>
    </w:pPr>
  </w:style>
  <w:style w:type="character" w:customStyle="1" w:styleId="Char0">
    <w:name w:val="Υποσέλιδο Char"/>
    <w:basedOn w:val="a0"/>
    <w:link w:val="a4"/>
    <w:rsid w:val="00C30A9D"/>
    <w:rPr>
      <w:sz w:val="24"/>
      <w:szCs w:val="24"/>
    </w:rPr>
  </w:style>
  <w:style w:type="paragraph" w:styleId="a5">
    <w:name w:val="Balloon Text"/>
    <w:basedOn w:val="a"/>
    <w:link w:val="Char1"/>
    <w:rsid w:val="00C30A9D"/>
    <w:rPr>
      <w:rFonts w:ascii="Tahoma" w:hAnsi="Tahoma" w:cs="Tahoma"/>
      <w:sz w:val="16"/>
      <w:szCs w:val="16"/>
    </w:rPr>
  </w:style>
  <w:style w:type="character" w:customStyle="1" w:styleId="Char1">
    <w:name w:val="Κείμενο πλαισίου Char"/>
    <w:basedOn w:val="a0"/>
    <w:link w:val="a5"/>
    <w:rsid w:val="00C30A9D"/>
    <w:rPr>
      <w:rFonts w:ascii="Tahoma" w:hAnsi="Tahoma" w:cs="Tahoma"/>
      <w:sz w:val="16"/>
      <w:szCs w:val="16"/>
    </w:rPr>
  </w:style>
  <w:style w:type="table" w:styleId="a6">
    <w:name w:val="Table Grid"/>
    <w:basedOn w:val="a1"/>
    <w:rsid w:val="002A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4092C"/>
    <w:pPr>
      <w:ind w:left="720"/>
      <w:contextualSpacing/>
    </w:pPr>
  </w:style>
  <w:style w:type="character" w:styleId="a8">
    <w:name w:val="Strong"/>
    <w:basedOn w:val="a0"/>
    <w:uiPriority w:val="22"/>
    <w:qFormat/>
    <w:rsid w:val="008F1397"/>
    <w:rPr>
      <w:b/>
      <w:bCs/>
    </w:rPr>
  </w:style>
  <w:style w:type="character" w:customStyle="1" w:styleId="apple-converted-space">
    <w:name w:val="apple-converted-space"/>
    <w:basedOn w:val="a0"/>
    <w:rsid w:val="008F1397"/>
  </w:style>
  <w:style w:type="character" w:styleId="-">
    <w:name w:val="Hyperlink"/>
    <w:basedOn w:val="a0"/>
    <w:uiPriority w:val="99"/>
    <w:unhideWhenUsed/>
    <w:rsid w:val="008F1397"/>
    <w:rPr>
      <w:color w:val="0000FF"/>
      <w:u w:val="single"/>
    </w:rPr>
  </w:style>
  <w:style w:type="character" w:customStyle="1" w:styleId="1Char">
    <w:name w:val="Επικεφαλίδα 1 Char"/>
    <w:basedOn w:val="a0"/>
    <w:link w:val="1"/>
    <w:uiPriority w:val="9"/>
    <w:rsid w:val="00035D61"/>
    <w:rPr>
      <w:b/>
      <w:bCs/>
      <w:kern w:val="36"/>
      <w:sz w:val="48"/>
      <w:szCs w:val="48"/>
    </w:rPr>
  </w:style>
  <w:style w:type="paragraph" w:styleId="Web">
    <w:name w:val="Normal (Web)"/>
    <w:basedOn w:val="a"/>
    <w:uiPriority w:val="99"/>
    <w:unhideWhenUsed/>
    <w:rsid w:val="00923CB7"/>
    <w:pPr>
      <w:spacing w:before="100" w:beforeAutospacing="1" w:after="100" w:afterAutospacing="1"/>
    </w:pPr>
    <w:rPr>
      <w:rFonts w:eastAsiaTheme="minorHAnsi"/>
      <w:sz w:val="24"/>
      <w:szCs w:val="24"/>
    </w:rPr>
  </w:style>
  <w:style w:type="character" w:customStyle="1" w:styleId="2Char">
    <w:name w:val="Επικεφαλίδα 2 Char"/>
    <w:basedOn w:val="a0"/>
    <w:link w:val="2"/>
    <w:semiHidden/>
    <w:rsid w:val="00EC7781"/>
    <w:rPr>
      <w:rFonts w:asciiTheme="majorHAnsi" w:eastAsiaTheme="majorEastAsia" w:hAnsiTheme="majorHAnsi" w:cstheme="majorBidi"/>
      <w:b/>
      <w:bCs/>
      <w:color w:val="4F81BD" w:themeColor="accent1"/>
      <w:sz w:val="26"/>
      <w:szCs w:val="26"/>
    </w:rPr>
  </w:style>
  <w:style w:type="character" w:customStyle="1" w:styleId="6Char">
    <w:name w:val="Επικεφαλίδα 6 Char"/>
    <w:basedOn w:val="a0"/>
    <w:link w:val="6"/>
    <w:semiHidden/>
    <w:rsid w:val="00EC7781"/>
    <w:rPr>
      <w:rFonts w:asciiTheme="majorHAnsi" w:eastAsiaTheme="majorEastAsia" w:hAnsiTheme="majorHAnsi" w:cstheme="majorBidi"/>
      <w:i/>
      <w:iCs/>
      <w:color w:val="243F60" w:themeColor="accent1" w:themeShade="7F"/>
    </w:rPr>
  </w:style>
  <w:style w:type="character" w:customStyle="1" w:styleId="9Char">
    <w:name w:val="Επικεφαλίδα 9 Char"/>
    <w:basedOn w:val="a0"/>
    <w:link w:val="9"/>
    <w:semiHidden/>
    <w:rsid w:val="00EC7781"/>
    <w:rPr>
      <w:rFonts w:asciiTheme="majorHAnsi" w:eastAsiaTheme="majorEastAsia" w:hAnsiTheme="majorHAnsi" w:cstheme="majorBidi"/>
      <w:i/>
      <w:iCs/>
      <w:color w:val="404040" w:themeColor="text1" w:themeTint="BF"/>
    </w:rPr>
  </w:style>
  <w:style w:type="paragraph" w:styleId="a9">
    <w:name w:val="Body Text"/>
    <w:basedOn w:val="a"/>
    <w:link w:val="Char2"/>
    <w:rsid w:val="00EC7781"/>
    <w:pPr>
      <w:autoSpaceDE w:val="0"/>
      <w:autoSpaceDN w:val="0"/>
      <w:ind w:right="-58"/>
      <w:jc w:val="both"/>
    </w:pPr>
    <w:rPr>
      <w:sz w:val="24"/>
      <w:szCs w:val="24"/>
    </w:rPr>
  </w:style>
  <w:style w:type="character" w:customStyle="1" w:styleId="Char2">
    <w:name w:val="Σώμα κειμένου Char"/>
    <w:basedOn w:val="a0"/>
    <w:link w:val="a9"/>
    <w:rsid w:val="00EC7781"/>
    <w:rPr>
      <w:sz w:val="24"/>
      <w:szCs w:val="24"/>
    </w:rPr>
  </w:style>
  <w:style w:type="character" w:styleId="aa">
    <w:name w:val="Emphasis"/>
    <w:basedOn w:val="a0"/>
    <w:uiPriority w:val="20"/>
    <w:qFormat/>
    <w:rsid w:val="00EC7781"/>
    <w:rPr>
      <w:i/>
      <w:iCs/>
    </w:rPr>
  </w:style>
  <w:style w:type="paragraph" w:customStyle="1" w:styleId="ab">
    <w:name w:val="Περιεχόμενα πίνακα"/>
    <w:basedOn w:val="a"/>
    <w:rsid w:val="005C4EEC"/>
    <w:pPr>
      <w:widowControl w:val="0"/>
      <w:suppressAutoHyphens/>
    </w:pPr>
    <w:rPr>
      <w:rFonts w:ascii="Liberation Serif" w:eastAsia="Droid Sans Fallback" w:hAnsi="Liberation Serif" w:cs="FreeSans"/>
      <w:kern w:val="1"/>
      <w:sz w:val="24"/>
      <w:szCs w:val="24"/>
      <w:lang w:eastAsia="zh-CN" w:bidi="hi-IN"/>
    </w:rPr>
  </w:style>
  <w:style w:type="paragraph" w:customStyle="1" w:styleId="western">
    <w:name w:val="western"/>
    <w:basedOn w:val="a"/>
    <w:uiPriority w:val="99"/>
    <w:semiHidden/>
    <w:rsid w:val="005C4EEC"/>
    <w:pPr>
      <w:spacing w:before="100" w:beforeAutospacing="1" w:after="142" w:line="288" w:lineRule="auto"/>
    </w:pPr>
    <w:rPr>
      <w:rFonts w:ascii="Calibri" w:eastAsia="Calibri" w:hAnsi="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470094410">
      <w:bodyDiv w:val="1"/>
      <w:marLeft w:val="0"/>
      <w:marRight w:val="0"/>
      <w:marTop w:val="0"/>
      <w:marBottom w:val="0"/>
      <w:divBdr>
        <w:top w:val="none" w:sz="0" w:space="0" w:color="auto"/>
        <w:left w:val="none" w:sz="0" w:space="0" w:color="auto"/>
        <w:bottom w:val="none" w:sz="0" w:space="0" w:color="auto"/>
        <w:right w:val="none" w:sz="0" w:space="0" w:color="auto"/>
      </w:divBdr>
    </w:div>
    <w:div w:id="5380133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727">
          <w:marLeft w:val="0"/>
          <w:marRight w:val="0"/>
          <w:marTop w:val="0"/>
          <w:marBottom w:val="0"/>
          <w:divBdr>
            <w:top w:val="none" w:sz="0" w:space="0" w:color="auto"/>
            <w:left w:val="none" w:sz="0" w:space="0" w:color="auto"/>
            <w:bottom w:val="none" w:sz="0" w:space="0" w:color="auto"/>
            <w:right w:val="none" w:sz="0" w:space="0" w:color="auto"/>
          </w:divBdr>
        </w:div>
        <w:div w:id="1545289496">
          <w:marLeft w:val="0"/>
          <w:marRight w:val="60"/>
          <w:marTop w:val="0"/>
          <w:marBottom w:val="0"/>
          <w:divBdr>
            <w:top w:val="none" w:sz="0" w:space="0" w:color="auto"/>
            <w:left w:val="none" w:sz="0" w:space="0" w:color="auto"/>
            <w:bottom w:val="none" w:sz="0" w:space="0" w:color="auto"/>
            <w:right w:val="none" w:sz="0" w:space="0" w:color="auto"/>
          </w:divBdr>
        </w:div>
      </w:divsChild>
    </w:div>
    <w:div w:id="657654608">
      <w:bodyDiv w:val="1"/>
      <w:marLeft w:val="0"/>
      <w:marRight w:val="0"/>
      <w:marTop w:val="0"/>
      <w:marBottom w:val="0"/>
      <w:divBdr>
        <w:top w:val="none" w:sz="0" w:space="0" w:color="auto"/>
        <w:left w:val="none" w:sz="0" w:space="0" w:color="auto"/>
        <w:bottom w:val="none" w:sz="0" w:space="0" w:color="auto"/>
        <w:right w:val="none" w:sz="0" w:space="0" w:color="auto"/>
      </w:divBdr>
      <w:divsChild>
        <w:div w:id="1548908000">
          <w:marLeft w:val="0"/>
          <w:marRight w:val="0"/>
          <w:marTop w:val="0"/>
          <w:marBottom w:val="0"/>
          <w:divBdr>
            <w:top w:val="none" w:sz="0" w:space="0" w:color="auto"/>
            <w:left w:val="none" w:sz="0" w:space="0" w:color="auto"/>
            <w:bottom w:val="none" w:sz="0" w:space="0" w:color="auto"/>
            <w:right w:val="none" w:sz="0" w:space="0" w:color="auto"/>
          </w:divBdr>
        </w:div>
        <w:div w:id="1222473737">
          <w:marLeft w:val="0"/>
          <w:marRight w:val="0"/>
          <w:marTop w:val="0"/>
          <w:marBottom w:val="0"/>
          <w:divBdr>
            <w:top w:val="none" w:sz="0" w:space="0" w:color="auto"/>
            <w:left w:val="none" w:sz="0" w:space="0" w:color="auto"/>
            <w:bottom w:val="none" w:sz="0" w:space="0" w:color="auto"/>
            <w:right w:val="none" w:sz="0" w:space="0" w:color="auto"/>
          </w:divBdr>
        </w:div>
      </w:divsChild>
    </w:div>
    <w:div w:id="1036082978">
      <w:bodyDiv w:val="1"/>
      <w:marLeft w:val="0"/>
      <w:marRight w:val="0"/>
      <w:marTop w:val="0"/>
      <w:marBottom w:val="0"/>
      <w:divBdr>
        <w:top w:val="none" w:sz="0" w:space="0" w:color="auto"/>
        <w:left w:val="none" w:sz="0" w:space="0" w:color="auto"/>
        <w:bottom w:val="none" w:sz="0" w:space="0" w:color="auto"/>
        <w:right w:val="none" w:sz="0" w:space="0" w:color="auto"/>
      </w:divBdr>
    </w:div>
    <w:div w:id="1418360580">
      <w:bodyDiv w:val="1"/>
      <w:marLeft w:val="0"/>
      <w:marRight w:val="0"/>
      <w:marTop w:val="0"/>
      <w:marBottom w:val="0"/>
      <w:divBdr>
        <w:top w:val="none" w:sz="0" w:space="0" w:color="auto"/>
        <w:left w:val="none" w:sz="0" w:space="0" w:color="auto"/>
        <w:bottom w:val="none" w:sz="0" w:space="0" w:color="auto"/>
        <w:right w:val="none" w:sz="0" w:space="0" w:color="auto"/>
      </w:divBdr>
    </w:div>
    <w:div w:id="1419906819">
      <w:bodyDiv w:val="1"/>
      <w:marLeft w:val="0"/>
      <w:marRight w:val="0"/>
      <w:marTop w:val="0"/>
      <w:marBottom w:val="0"/>
      <w:divBdr>
        <w:top w:val="none" w:sz="0" w:space="0" w:color="auto"/>
        <w:left w:val="none" w:sz="0" w:space="0" w:color="auto"/>
        <w:bottom w:val="none" w:sz="0" w:space="0" w:color="auto"/>
        <w:right w:val="none" w:sz="0" w:space="0" w:color="auto"/>
      </w:divBdr>
      <w:divsChild>
        <w:div w:id="1702319687">
          <w:marLeft w:val="0"/>
          <w:marRight w:val="0"/>
          <w:marTop w:val="0"/>
          <w:marBottom w:val="0"/>
          <w:divBdr>
            <w:top w:val="none" w:sz="0" w:space="0" w:color="auto"/>
            <w:left w:val="none" w:sz="0" w:space="0" w:color="auto"/>
            <w:bottom w:val="none" w:sz="0" w:space="0" w:color="auto"/>
            <w:right w:val="none" w:sz="0" w:space="0" w:color="auto"/>
          </w:divBdr>
        </w:div>
        <w:div w:id="143087207">
          <w:marLeft w:val="0"/>
          <w:marRight w:val="0"/>
          <w:marTop w:val="0"/>
          <w:marBottom w:val="0"/>
          <w:divBdr>
            <w:top w:val="none" w:sz="0" w:space="0" w:color="auto"/>
            <w:left w:val="none" w:sz="0" w:space="0" w:color="auto"/>
            <w:bottom w:val="none" w:sz="0" w:space="0" w:color="auto"/>
            <w:right w:val="none" w:sz="0" w:space="0" w:color="auto"/>
          </w:divBdr>
        </w:div>
      </w:divsChild>
    </w:div>
    <w:div w:id="1472094711">
      <w:bodyDiv w:val="1"/>
      <w:marLeft w:val="0"/>
      <w:marRight w:val="0"/>
      <w:marTop w:val="0"/>
      <w:marBottom w:val="0"/>
      <w:divBdr>
        <w:top w:val="none" w:sz="0" w:space="0" w:color="auto"/>
        <w:left w:val="none" w:sz="0" w:space="0" w:color="auto"/>
        <w:bottom w:val="none" w:sz="0" w:space="0" w:color="auto"/>
        <w:right w:val="none" w:sz="0" w:space="0" w:color="auto"/>
      </w:divBdr>
    </w:div>
    <w:div w:id="1584992044">
      <w:bodyDiv w:val="1"/>
      <w:marLeft w:val="0"/>
      <w:marRight w:val="0"/>
      <w:marTop w:val="0"/>
      <w:marBottom w:val="0"/>
      <w:divBdr>
        <w:top w:val="none" w:sz="0" w:space="0" w:color="auto"/>
        <w:left w:val="none" w:sz="0" w:space="0" w:color="auto"/>
        <w:bottom w:val="none" w:sz="0" w:space="0" w:color="auto"/>
        <w:right w:val="none" w:sz="0" w:space="0" w:color="auto"/>
      </w:divBdr>
    </w:div>
    <w:div w:id="2126188741">
      <w:bodyDiv w:val="1"/>
      <w:marLeft w:val="0"/>
      <w:marRight w:val="0"/>
      <w:marTop w:val="0"/>
      <w:marBottom w:val="0"/>
      <w:divBdr>
        <w:top w:val="none" w:sz="0" w:space="0" w:color="auto"/>
        <w:left w:val="none" w:sz="0" w:space="0" w:color="auto"/>
        <w:bottom w:val="none" w:sz="0" w:space="0" w:color="auto"/>
        <w:right w:val="none" w:sz="0" w:space="0" w:color="auto"/>
      </w:divBdr>
      <w:divsChild>
        <w:div w:id="151075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iowater.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tag-biochip.com" TargetMode="External"/><Relationship Id="rId4" Type="http://schemas.openxmlformats.org/officeDocument/2006/relationships/settings" Target="settings.xml"/><Relationship Id="rId9" Type="http://schemas.openxmlformats.org/officeDocument/2006/relationships/hyperlink" Target="mailto:info@muta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TV9KLBQU\YPODEIGMA%20PROSKLHSHS%20ENDIAFERONTOS%20PROMHTHEIAS-YPHRESIAS.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065A-54A6-4604-AA0A-CBB0AD26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YPODEIGMA PROSKLHSHS ENDIAFERONTOS PROMHTHEIAS-YPHRESIAS</Template>
  <TotalTime>146</TotalTime>
  <Pages>1</Pages>
  <Words>1608</Words>
  <Characters>8684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DP</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user085</dc:creator>
  <cp:lastModifiedBy>user12</cp:lastModifiedBy>
  <cp:revision>8</cp:revision>
  <cp:lastPrinted>2017-11-16T09:04:00Z</cp:lastPrinted>
  <dcterms:created xsi:type="dcterms:W3CDTF">2017-11-10T08:56:00Z</dcterms:created>
  <dcterms:modified xsi:type="dcterms:W3CDTF">2017-11-16T09:03:00Z</dcterms:modified>
</cp:coreProperties>
</file>